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4" w:rsidRDefault="00B04D35">
      <w:pPr>
        <w:pStyle w:val="40"/>
        <w:framePr w:w="9768" w:h="1517" w:hRule="exact" w:wrap="none" w:vAnchor="page" w:hAnchor="page" w:x="1105" w:y="6223"/>
        <w:shd w:val="clear" w:color="auto" w:fill="auto"/>
        <w:spacing w:before="0"/>
        <w:ind w:right="220"/>
      </w:pPr>
      <w:r>
        <w:t xml:space="preserve">Дополнительная </w:t>
      </w:r>
      <w:r>
        <w:t>общеразвивающая программа</w:t>
      </w:r>
      <w:r>
        <w:br/>
        <w:t>физкультурно-оздоровительной направленности</w:t>
      </w:r>
    </w:p>
    <w:p w:rsidR="005B30B4" w:rsidRDefault="00B04D35">
      <w:pPr>
        <w:pStyle w:val="40"/>
        <w:framePr w:w="9768" w:h="1517" w:hRule="exact" w:wrap="none" w:vAnchor="page" w:hAnchor="page" w:x="1105" w:y="6223"/>
        <w:shd w:val="clear" w:color="auto" w:fill="auto"/>
        <w:spacing w:before="0"/>
        <w:ind w:left="4740"/>
        <w:jc w:val="left"/>
      </w:pPr>
      <w:r>
        <w:t>«Волейбол»</w:t>
      </w:r>
    </w:p>
    <w:p w:rsidR="005B30B4" w:rsidRDefault="00B04D35">
      <w:pPr>
        <w:pStyle w:val="30"/>
        <w:framePr w:wrap="none" w:vAnchor="page" w:hAnchor="page" w:x="1105" w:y="8639"/>
        <w:shd w:val="clear" w:color="auto" w:fill="auto"/>
        <w:spacing w:after="0" w:line="280" w:lineRule="exact"/>
        <w:jc w:val="both"/>
      </w:pPr>
      <w:r>
        <w:t>Возраст детей 10-17 лет</w:t>
      </w:r>
    </w:p>
    <w:p w:rsidR="005B30B4" w:rsidRDefault="00B04D35">
      <w:pPr>
        <w:pStyle w:val="30"/>
        <w:framePr w:w="9768" w:h="1343" w:hRule="exact" w:wrap="none" w:vAnchor="page" w:hAnchor="page" w:x="1105" w:y="9897"/>
        <w:shd w:val="clear" w:color="auto" w:fill="auto"/>
        <w:spacing w:after="0" w:line="322" w:lineRule="exact"/>
        <w:ind w:left="5000"/>
        <w:jc w:val="left"/>
      </w:pPr>
      <w:r>
        <w:t>Разработал:</w:t>
      </w:r>
    </w:p>
    <w:p w:rsidR="005B30B4" w:rsidRDefault="00B04D35">
      <w:pPr>
        <w:pStyle w:val="30"/>
        <w:framePr w:w="9768" w:h="1343" w:hRule="exact" w:wrap="none" w:vAnchor="page" w:hAnchor="page" w:x="1105" w:y="9897"/>
        <w:shd w:val="clear" w:color="auto" w:fill="auto"/>
        <w:spacing w:after="0" w:line="322" w:lineRule="exact"/>
        <w:ind w:left="5000"/>
        <w:jc w:val="left"/>
      </w:pPr>
      <w:r>
        <w:t>Филатов Сергей Константинович, учитель физической культуры, инструктор ФК</w:t>
      </w:r>
    </w:p>
    <w:p w:rsidR="005B30B4" w:rsidRDefault="00C1320B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4098F7A4" wp14:editId="476112C3">
            <wp:extent cx="6477000" cy="279517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8286" t="19640" r="9619" b="17375"/>
                    <a:stretch/>
                  </pic:blipFill>
                  <pic:spPr bwMode="auto">
                    <a:xfrm>
                      <a:off x="0" y="0"/>
                      <a:ext cx="6476806" cy="279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0B4" w:rsidRDefault="00B04D35">
      <w:pPr>
        <w:pStyle w:val="a5"/>
        <w:framePr w:wrap="none" w:vAnchor="page" w:hAnchor="page" w:x="10947" w:y="739"/>
        <w:shd w:val="clear" w:color="auto" w:fill="auto"/>
        <w:spacing w:line="220" w:lineRule="exact"/>
      </w:pPr>
      <w:r>
        <w:lastRenderedPageBreak/>
        <w:t>2</w:t>
      </w:r>
    </w:p>
    <w:p w:rsidR="005B30B4" w:rsidRDefault="00B04D35">
      <w:pPr>
        <w:pStyle w:val="10"/>
        <w:framePr w:w="9974" w:h="14305" w:hRule="exact" w:wrap="none" w:vAnchor="page" w:hAnchor="page" w:x="1145" w:y="1531"/>
        <w:numPr>
          <w:ilvl w:val="0"/>
          <w:numId w:val="1"/>
        </w:numPr>
        <w:shd w:val="clear" w:color="auto" w:fill="auto"/>
        <w:tabs>
          <w:tab w:val="left" w:pos="3299"/>
        </w:tabs>
        <w:ind w:left="3020"/>
      </w:pPr>
      <w:bookmarkStart w:id="1" w:name="bookmark0"/>
      <w:r>
        <w:t>ПОЯСНИТЕЛЬНАЯ ЗАПИСКА.</w:t>
      </w:r>
      <w:bookmarkEnd w:id="1"/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400"/>
      </w:pPr>
      <w:r>
        <w:t xml:space="preserve">Физическая </w:t>
      </w:r>
      <w:r>
        <w:t>культура как значительная и неотъемлемая часть общечеловеческой культуры призвана способствовать достижению физического совершенства человека, повышать выносливость и сопротивляемость организма, противостоять неблагоприятным условиям жизни.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 xml:space="preserve">Цели и задачи </w:t>
      </w:r>
      <w:r>
        <w:t>программы определены исходя из приоритетов стратегии развития образования и физической культуры и спорта в Российской Федерации на период до 2020 года: «Российское образование - 2020. Модель образования для экономики, основанной на знаниях», «Стратегия раз</w:t>
      </w:r>
      <w:r>
        <w:t>вития физической культуры и спорта в РФ на период до 2020 года». В частности, одной из важнейших целей школы, как образовательного учреждения является подготовка физически крепких, гармонично и всесторонне развитых учащихся, развитие нравственной, интеллек</w:t>
      </w:r>
      <w:r>
        <w:t>туальной, физически здоровой личности, способной к творчеству и самоопределению.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>Учебная программа по волейболу составлена в соответствии с требованиями Министерства спорта, туризма и молодежной политики РФ, нормативно-правовых документов, регулирующих дея</w:t>
      </w:r>
      <w:r>
        <w:t>тельность спортивных школ, дополнений к методическим рекомендациям по организации деятельности спортивных школ в Российской Федерации (письмо Федерального агентства по физической культуре и спорту СК-02-10\3685 от 12.12.2006); а также в соответствии с феде</w:t>
      </w:r>
      <w:r>
        <w:t>ральными целевыми программами «развитие физической культуры и спорта в Российской Федерации на 2006-2015 годы», «Российское образование - 2020»,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>Программа содержит научно-обоснованные рекомендации по построению, содержанию и организации учебно-тренировочно</w:t>
      </w:r>
      <w:r>
        <w:t>го процесса.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>Настоящая программа предназначена для работы с учащимися разной подготовки, в программе обобщена многолетняя спортивная практика, учтен опыт работы с разными возрастными категориями.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 xml:space="preserve">Программа служит основным документом для содействия решению </w:t>
      </w:r>
      <w:r>
        <w:t>задач физического воспитания и развития учащихся учеников в возрасте 10 - 17 лет.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>В программе представлены содержания работы в ФСК «Центр» при МАОУ СОШ №5 - группы «Спортивные игры. Волейбол»</w:t>
      </w:r>
    </w:p>
    <w:p w:rsidR="005B30B4" w:rsidRDefault="00B04D35">
      <w:pPr>
        <w:pStyle w:val="50"/>
        <w:framePr w:w="9974" w:h="14305" w:hRule="exact" w:wrap="none" w:vAnchor="page" w:hAnchor="page" w:x="1145" w:y="1531"/>
        <w:shd w:val="clear" w:color="auto" w:fill="auto"/>
        <w:ind w:firstLine="760"/>
      </w:pPr>
      <w:r>
        <w:t>Основные Задачи учебной программы: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9698"/>
        </w:tabs>
        <w:spacing w:before="0" w:line="283" w:lineRule="exact"/>
        <w:ind w:left="760"/>
        <w:jc w:val="left"/>
      </w:pPr>
      <w:r>
        <w:t xml:space="preserve"> сохранение и укрепление здор</w:t>
      </w:r>
      <w:r>
        <w:t>овья учащихся, содействие правильному</w:t>
      </w:r>
      <w:r>
        <w:tab/>
        <w:t>их физическому развитию;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83" w:lineRule="exact"/>
        <w:ind w:left="760"/>
        <w:jc w:val="left"/>
      </w:pPr>
      <w:r>
        <w:t>развитие основных двигательных качеств: силы, быстроты, выносливости, гибкости, ловкости;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83" w:lineRule="exact"/>
        <w:ind w:firstLine="400"/>
      </w:pPr>
      <w:r>
        <w:t>совершенное овладение спортивной техникой и тактикой;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83" w:lineRule="exact"/>
        <w:ind w:firstLine="400"/>
      </w:pPr>
      <w:r>
        <w:t xml:space="preserve">формирование у учеников двигательных навыков, </w:t>
      </w:r>
      <w:r>
        <w:t>спортивного мастерства;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spacing w:before="0" w:line="283" w:lineRule="exact"/>
        <w:ind w:left="760"/>
        <w:jc w:val="left"/>
      </w:pPr>
      <w:r>
        <w:t xml:space="preserve"> активизация, поддержание и восстановление физических сил и спортивной работоспособности;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83" w:lineRule="exact"/>
        <w:ind w:left="760"/>
        <w:jc w:val="left"/>
      </w:pPr>
      <w:r>
        <w:t>достижение интеграции всех качеств, навыков, знаний, умение реализовать в соревнованиях всё приобретённое в процессе спортивной подготовки;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83" w:lineRule="exact"/>
        <w:ind w:left="760"/>
        <w:jc w:val="left"/>
      </w:pPr>
      <w:r>
        <w:t>пр</w:t>
      </w:r>
      <w:r>
        <w:t>едупреждение спортивных травм, перенапряжений, проведение реабилитационно - профилактических и восстановительных мероприятий;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83" w:lineRule="exact"/>
        <w:ind w:left="760"/>
        <w:jc w:val="left"/>
      </w:pPr>
      <w:r>
        <w:t>формирования у учеников комплекса специальных знаний и навыков, жизненно и профессионально необходимых двигательных умений и навык</w:t>
      </w:r>
      <w:r>
        <w:t>ов;</w:t>
      </w:r>
    </w:p>
    <w:p w:rsidR="005B30B4" w:rsidRDefault="00B04D35">
      <w:pPr>
        <w:pStyle w:val="20"/>
        <w:framePr w:w="9974" w:h="14305" w:hRule="exact" w:wrap="none" w:vAnchor="page" w:hAnchor="page" w:x="1145" w:y="1531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244" w:line="283" w:lineRule="exact"/>
        <w:ind w:left="760"/>
        <w:jc w:val="left"/>
      </w:pPr>
      <w:r>
        <w:t>развитие широкого круга основных физических и специальных качеств, повышения функциональных возможностей органов и систем организма.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 w:after="244" w:line="278" w:lineRule="exact"/>
        <w:ind w:firstLine="760"/>
      </w:pPr>
      <w:r>
        <w:t xml:space="preserve">Учебная программа состоит из теоретического и практического разделов. Перечень тем по теоретической подготовке </w:t>
      </w:r>
      <w:r>
        <w:t>представлен в учебно-тематическом плане. Срок обучения 3 года.</w:t>
      </w:r>
    </w:p>
    <w:p w:rsidR="005B30B4" w:rsidRDefault="00B04D35">
      <w:pPr>
        <w:pStyle w:val="20"/>
        <w:framePr w:w="9974" w:h="14305" w:hRule="exact" w:wrap="none" w:vAnchor="page" w:hAnchor="page" w:x="1145" w:y="1531"/>
        <w:shd w:val="clear" w:color="auto" w:fill="auto"/>
        <w:spacing w:before="0"/>
        <w:ind w:firstLine="760"/>
      </w:pPr>
      <w:r>
        <w:t>Программа реализуется на базе ФСК «Центр». Инструктор по ФК организует работу с учащимися круглогодично: 36 недель по 2 часа в неделю.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="9970" w:h="303" w:hRule="exact" w:wrap="none" w:vAnchor="page" w:hAnchor="page" w:x="1097" w:y="696"/>
        <w:shd w:val="clear" w:color="auto" w:fill="auto"/>
        <w:spacing w:line="274" w:lineRule="exact"/>
        <w:jc w:val="right"/>
      </w:pPr>
      <w:r>
        <w:lastRenderedPageBreak/>
        <w:t>3</w:t>
      </w:r>
    </w:p>
    <w:p w:rsidR="005B30B4" w:rsidRDefault="00B04D35">
      <w:pPr>
        <w:pStyle w:val="20"/>
        <w:framePr w:w="10070" w:h="850" w:hRule="exact" w:wrap="none" w:vAnchor="page" w:hAnchor="page" w:x="1097" w:y="1009"/>
        <w:shd w:val="clear" w:color="auto" w:fill="auto"/>
        <w:spacing w:before="0"/>
        <w:ind w:firstLine="740"/>
        <w:jc w:val="left"/>
      </w:pPr>
      <w:r>
        <w:t>Основными формами тренировочного п</w:t>
      </w:r>
      <w:r>
        <w:t xml:space="preserve">роцесса являются: групповые </w:t>
      </w:r>
      <w:proofErr w:type="spellStart"/>
      <w:r>
        <w:t>учебнотренировочные</w:t>
      </w:r>
      <w:proofErr w:type="spellEnd"/>
      <w:r>
        <w:t xml:space="preserve"> занятия, теоретические занятия, тестирование, участие в спортивных соревнованиях.</w:t>
      </w:r>
    </w:p>
    <w:p w:rsidR="005B30B4" w:rsidRDefault="00B04D35">
      <w:pPr>
        <w:pStyle w:val="23"/>
        <w:framePr w:wrap="none" w:vAnchor="page" w:hAnchor="page" w:x="4183" w:y="2663"/>
        <w:shd w:val="clear" w:color="auto" w:fill="auto"/>
        <w:spacing w:line="240" w:lineRule="exact"/>
      </w:pPr>
      <w:proofErr w:type="gramStart"/>
      <w:r>
        <w:rPr>
          <w:rStyle w:val="24"/>
          <w:b/>
          <w:bCs/>
          <w:i/>
          <w:iCs/>
        </w:rPr>
        <w:t>УЧЕБНО-ТЕМА</w:t>
      </w:r>
      <w:proofErr w:type="gramEnd"/>
      <w:r>
        <w:rPr>
          <w:rStyle w:val="24"/>
          <w:b/>
          <w:bCs/>
          <w:i/>
          <w:iCs/>
        </w:rPr>
        <w:t xml:space="preserve"> ТИЧЕСКИИ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888"/>
        <w:gridCol w:w="994"/>
        <w:gridCol w:w="821"/>
        <w:gridCol w:w="859"/>
      </w:tblGrid>
      <w:tr w:rsidR="005B30B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10051" w:h="2510" w:wrap="none" w:vAnchor="page" w:hAnchor="page" w:x="1116" w:y="3210"/>
              <w:rPr>
                <w:sz w:val="10"/>
                <w:szCs w:val="10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10051" w:h="2510" w:wrap="none" w:vAnchor="page" w:hAnchor="page" w:x="1116" w:y="321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5"/>
              </w:rPr>
              <w:t>1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5"/>
              </w:rPr>
              <w:t>2год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5"/>
              </w:rPr>
              <w:t>3год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6"/>
              </w:rPr>
              <w:t>Теоретическая подготовка</w:t>
            </w:r>
          </w:p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5"/>
              </w:rPr>
              <w:t>Безопасное поведение в спортивном зале. Правила игры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6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 xml:space="preserve">Режим труда и отдыха волейболиста. Самоконтроль и </w:t>
            </w:r>
            <w:proofErr w:type="spellStart"/>
            <w:r>
              <w:rPr>
                <w:rStyle w:val="25"/>
              </w:rPr>
              <w:t>самостраховка</w:t>
            </w:r>
            <w:proofErr w:type="spellEnd"/>
            <w:r>
              <w:rPr>
                <w:rStyle w:val="25"/>
              </w:rPr>
              <w:t xml:space="preserve"> в процессе занятий волейболом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2510" w:wrap="none" w:vAnchor="page" w:hAnchor="page" w:x="1116" w:y="321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5B30B4">
            <w:pPr>
              <w:framePr w:w="10051" w:h="2510" w:wrap="none" w:vAnchor="page" w:hAnchor="page" w:x="1116" w:y="3210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10051" w:h="2510" w:wrap="none" w:vAnchor="page" w:hAnchor="page" w:x="1116" w:y="3210"/>
              <w:rPr>
                <w:sz w:val="10"/>
                <w:szCs w:val="10"/>
              </w:rPr>
            </w:pPr>
          </w:p>
        </w:tc>
      </w:tr>
    </w:tbl>
    <w:p w:rsidR="005B30B4" w:rsidRDefault="00B04D35">
      <w:pPr>
        <w:pStyle w:val="a7"/>
        <w:framePr w:w="7253" w:h="571" w:hRule="exact" w:wrap="none" w:vAnchor="page" w:hAnchor="page" w:x="3540" w:y="5715"/>
        <w:shd w:val="clear" w:color="auto" w:fill="auto"/>
        <w:spacing w:after="0" w:line="240" w:lineRule="exact"/>
        <w:ind w:right="20"/>
      </w:pPr>
      <w:r>
        <w:t>ИТОГО ЧАСОВ:</w:t>
      </w:r>
    </w:p>
    <w:p w:rsidR="005B30B4" w:rsidRDefault="00B04D35">
      <w:pPr>
        <w:pStyle w:val="a7"/>
        <w:framePr w:w="7253" w:h="571" w:hRule="exact" w:wrap="none" w:vAnchor="page" w:hAnchor="page" w:x="3540" w:y="5715"/>
        <w:shd w:val="clear" w:color="auto" w:fill="auto"/>
        <w:tabs>
          <w:tab w:val="left" w:pos="3845"/>
          <w:tab w:val="left" w:pos="6293"/>
          <w:tab w:val="left" w:pos="7128"/>
        </w:tabs>
        <w:spacing w:after="0" w:line="240" w:lineRule="exact"/>
        <w:jc w:val="both"/>
      </w:pPr>
      <w:r>
        <w:t>2 ЧАС</w:t>
      </w:r>
      <w:r>
        <w:tab/>
        <w:t>2</w:t>
      </w:r>
      <w:r>
        <w:tab/>
        <w:t>1</w:t>
      </w:r>
      <w:r>
        <w:tab/>
        <w:t>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6893"/>
        <w:gridCol w:w="994"/>
        <w:gridCol w:w="816"/>
        <w:gridCol w:w="859"/>
      </w:tblGrid>
      <w:tr w:rsidR="005B30B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Общая физическая подготовка (ОФП)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6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 Общая физическая подготовка, её цели и задачи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 Общеразвивающие упражнения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 Упражнения на развитие быстроты.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2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 Упражнения на развитие силы.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 Упражнения на выносливость.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6 Упражнения на скоростно-силовые возможности.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Специальная физическая подготовк</w:t>
            </w:r>
            <w:proofErr w:type="gramStart"/>
            <w:r>
              <w:rPr>
                <w:rStyle w:val="25"/>
              </w:rPr>
              <w:t>а(</w:t>
            </w:r>
            <w:proofErr w:type="gramEnd"/>
            <w:r>
              <w:rPr>
                <w:rStyle w:val="25"/>
              </w:rPr>
              <w:t>СФП)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1.Упражнения для развития навыков быстроты ответных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3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действий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2. Упражнения для развития качеств, необходимых </w:t>
            </w:r>
            <w:proofErr w:type="gramStart"/>
            <w:r>
              <w:rPr>
                <w:rStyle w:val="25"/>
              </w:rPr>
              <w:t>при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3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выполнении</w:t>
            </w:r>
            <w:proofErr w:type="gramEnd"/>
            <w:r>
              <w:rPr>
                <w:rStyle w:val="25"/>
              </w:rPr>
              <w:t xml:space="preserve"> приёма и передач мяча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3.Упражнения для развития качеств, необходимых </w:t>
            </w:r>
            <w:proofErr w:type="gramStart"/>
            <w:r>
              <w:rPr>
                <w:rStyle w:val="25"/>
              </w:rPr>
              <w:t>при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3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выполнении</w:t>
            </w:r>
            <w:proofErr w:type="gramEnd"/>
            <w:r>
              <w:rPr>
                <w:rStyle w:val="25"/>
              </w:rPr>
              <w:t xml:space="preserve"> </w:t>
            </w:r>
            <w:r>
              <w:rPr>
                <w:rStyle w:val="25"/>
              </w:rPr>
              <w:t>подачи мяча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4. Упражнения для развития качеств, необходимых </w:t>
            </w:r>
            <w:proofErr w:type="gramStart"/>
            <w:r>
              <w:rPr>
                <w:rStyle w:val="25"/>
              </w:rPr>
              <w:t>при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3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выполнении</w:t>
            </w:r>
            <w:proofErr w:type="gramEnd"/>
            <w:r>
              <w:rPr>
                <w:rStyle w:val="25"/>
              </w:rPr>
              <w:t xml:space="preserve"> нападающих ударов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5. Упражнения для развития качеств, необходимых </w:t>
            </w:r>
            <w:proofErr w:type="gramStart"/>
            <w:r>
              <w:rPr>
                <w:rStyle w:val="25"/>
              </w:rPr>
              <w:t>при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3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блокировании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1" w:type="dxa"/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Техническая подготовка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1 .Изучение игровых приемов </w:t>
            </w:r>
            <w:r>
              <w:rPr>
                <w:rStyle w:val="25"/>
              </w:rPr>
              <w:t>волейбола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2. Техника нападения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2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3.Техника защиты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3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1" w:type="dxa"/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Тактическая подготовка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20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25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25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 Тактика нападения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2. Индивидуальная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3.Групповая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4. Командная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5.Тактика защиты. Индивидуальная.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5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Интегральная подготовка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10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1.Переключение в выполнении технических приемов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2.Переключение в тактических действиях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shd w:val="clear" w:color="auto" w:fill="FFFFFF"/>
          </w:tcPr>
          <w:p w:rsidR="005B30B4" w:rsidRDefault="005B30B4">
            <w:pPr>
              <w:framePr w:w="9893" w:h="9408" w:wrap="none" w:vAnchor="page" w:hAnchor="page" w:x="1275" w:y="6551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3.Учебные игры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8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8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1" w:type="dxa"/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6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Участие в соревнованиях и тестирование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25"/>
              </w:rPr>
              <w:t>10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893" w:h="9408" w:wrap="none" w:vAnchor="page" w:hAnchor="page" w:x="1275" w:y="655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5"/>
              </w:rPr>
              <w:t>10</w:t>
            </w:r>
          </w:p>
        </w:tc>
      </w:tr>
    </w:tbl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89" w:y="739"/>
        <w:shd w:val="clear" w:color="auto" w:fill="auto"/>
        <w:spacing w:line="22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893"/>
        <w:gridCol w:w="994"/>
        <w:gridCol w:w="816"/>
        <w:gridCol w:w="859"/>
      </w:tblGrid>
      <w:tr w:rsidR="005B30B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B4" w:rsidRDefault="005B30B4">
            <w:pPr>
              <w:framePr w:w="10051" w:h="590" w:wrap="none" w:vAnchor="page" w:hAnchor="page" w:x="1107" w:y="1002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6"/>
              </w:rPr>
              <w:t>ИТОГО ЧАСОВ: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7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27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rPr>
                <w:rStyle w:val="27"/>
              </w:rPr>
              <w:t>71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5B30B4">
            <w:pPr>
              <w:framePr w:w="10051" w:h="590" w:wrap="none" w:vAnchor="page" w:hAnchor="page" w:x="1107" w:y="1002"/>
              <w:rPr>
                <w:sz w:val="10"/>
                <w:szCs w:val="10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6"/>
              </w:rPr>
              <w:t>ВСЕГО ЧАСОВ: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27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right="220" w:firstLine="0"/>
              <w:jc w:val="right"/>
            </w:pPr>
            <w:r>
              <w:rPr>
                <w:rStyle w:val="27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B4" w:rsidRDefault="00B04D35">
            <w:pPr>
              <w:pStyle w:val="20"/>
              <w:framePr w:w="10051" w:h="590" w:wrap="none" w:vAnchor="page" w:hAnchor="page" w:x="1107" w:y="1002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rPr>
                <w:rStyle w:val="27"/>
              </w:rPr>
              <w:t>72</w:t>
            </w:r>
          </w:p>
        </w:tc>
      </w:tr>
    </w:tbl>
    <w:p w:rsidR="005B30B4" w:rsidRDefault="00B04D35">
      <w:pPr>
        <w:pStyle w:val="10"/>
        <w:framePr w:w="10051" w:h="2013" w:hRule="exact" w:wrap="none" w:vAnchor="page" w:hAnchor="page" w:x="1107" w:y="2110"/>
        <w:shd w:val="clear" w:color="auto" w:fill="auto"/>
        <w:spacing w:after="283" w:line="240" w:lineRule="exact"/>
        <w:ind w:right="180"/>
        <w:jc w:val="center"/>
      </w:pPr>
      <w:bookmarkStart w:id="2" w:name="bookmark1"/>
      <w:r>
        <w:t>III. СОДЕРЖАНИЕ УЧЕБНО-ТРЕНИРОВОЧНОГО ПРОЦЕССА</w:t>
      </w:r>
      <w:bookmarkEnd w:id="2"/>
    </w:p>
    <w:p w:rsidR="005B30B4" w:rsidRDefault="00B04D35">
      <w:pPr>
        <w:pStyle w:val="60"/>
        <w:framePr w:w="10051" w:h="2013" w:hRule="exact" w:wrap="none" w:vAnchor="page" w:hAnchor="page" w:x="1107" w:y="2110"/>
        <w:shd w:val="clear" w:color="auto" w:fill="auto"/>
        <w:spacing w:before="0" w:after="256" w:line="240" w:lineRule="exact"/>
        <w:ind w:left="2940" w:firstLine="1020"/>
      </w:pPr>
      <w:r>
        <w:rPr>
          <w:rStyle w:val="61"/>
          <w:b/>
          <w:bCs/>
          <w:i/>
          <w:iCs/>
        </w:rPr>
        <w:t>Теоретическая часть.</w:t>
      </w:r>
    </w:p>
    <w:p w:rsidR="005B30B4" w:rsidRDefault="00B04D35">
      <w:pPr>
        <w:pStyle w:val="20"/>
        <w:framePr w:w="10051" w:h="2013" w:hRule="exact" w:wrap="none" w:vAnchor="page" w:hAnchor="page" w:x="1107" w:y="2110"/>
        <w:shd w:val="clear" w:color="auto" w:fill="auto"/>
        <w:spacing w:before="0"/>
        <w:ind w:left="420" w:right="460" w:hanging="120"/>
        <w:jc w:val="left"/>
      </w:pPr>
      <w:r>
        <w:t xml:space="preserve">Безопасное поведение в спортивном зале. Правила игры Режим труда и отдыха волейболиста. Самоконтроль и </w:t>
      </w:r>
      <w:proofErr w:type="spellStart"/>
      <w:r>
        <w:t>самостраховка</w:t>
      </w:r>
      <w:proofErr w:type="spellEnd"/>
      <w:r>
        <w:t xml:space="preserve"> в процессе занятий волейболом</w:t>
      </w:r>
    </w:p>
    <w:p w:rsidR="005B30B4" w:rsidRDefault="00B04D35">
      <w:pPr>
        <w:pStyle w:val="60"/>
        <w:framePr w:w="10051" w:h="11868" w:hRule="exact" w:wrap="none" w:vAnchor="page" w:hAnchor="page" w:x="1107" w:y="4126"/>
        <w:shd w:val="clear" w:color="auto" w:fill="auto"/>
        <w:spacing w:before="0" w:after="0" w:line="552" w:lineRule="exact"/>
        <w:ind w:left="2940" w:right="2760" w:firstLine="1020"/>
      </w:pPr>
      <w:r>
        <w:rPr>
          <w:rStyle w:val="62"/>
          <w:b/>
          <w:bCs/>
        </w:rPr>
        <w:t xml:space="preserve">ПРАКТИЧЕСКАЯ ЧАСТЬ </w:t>
      </w:r>
      <w:r>
        <w:rPr>
          <w:rStyle w:val="61"/>
          <w:b/>
          <w:bCs/>
          <w:i/>
          <w:iCs/>
        </w:rPr>
        <w:t>ОБЩАЯ ФИЗИЧЕСКАЯ ПОДГОТОВКА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r>
        <w:t xml:space="preserve">Содержанием общей физической подготовки является воспитание физических качеств и способностей, необходимых в спортивной деятельности, осуществляемой в основном </w:t>
      </w:r>
      <w:proofErr w:type="spellStart"/>
      <w:r>
        <w:t>общеподготовительными</w:t>
      </w:r>
      <w:proofErr w:type="spellEnd"/>
      <w:r>
        <w:t xml:space="preserve"> упражнениями. Общая физичес</w:t>
      </w:r>
      <w:r>
        <w:t xml:space="preserve">кая подготовка предполагает разностороннее развитие физических качеств, функциональных возможностей и систем организма ученика, слаженность их проявления в процессе мышечной деятельности. Общая физическая подготовка ученика так или иначе специализируется, </w:t>
      </w:r>
      <w:r>
        <w:t>применительно к особенностям избранного вида спорта и проводится в течени</w:t>
      </w:r>
      <w:proofErr w:type="gramStart"/>
      <w:r>
        <w:t>и</w:t>
      </w:r>
      <w:proofErr w:type="gramEnd"/>
      <w:r>
        <w:t xml:space="preserve"> всего годичного цикла подготовки.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tabs>
          <w:tab w:val="left" w:pos="1898"/>
        </w:tabs>
        <w:spacing w:before="0"/>
        <w:ind w:left="300" w:firstLine="700"/>
      </w:pPr>
      <w:r>
        <w:t xml:space="preserve">В общую физическую подготовку входят следующие </w:t>
      </w:r>
      <w:proofErr w:type="spellStart"/>
      <w:r>
        <w:t>общеподготовительные</w:t>
      </w:r>
      <w:proofErr w:type="spellEnd"/>
      <w:r>
        <w:t xml:space="preserve"> упражнения:</w:t>
      </w:r>
      <w:r>
        <w:tab/>
        <w:t xml:space="preserve">общеразвивающие упражнения, упражнения для развития </w:t>
      </w:r>
      <w:proofErr w:type="gramStart"/>
      <w:r>
        <w:t>силовых</w:t>
      </w:r>
      <w:proofErr w:type="gramEnd"/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0"/>
      </w:pPr>
      <w:r>
        <w:t>способностей, скоростных способностей, выносливости, гибкости, координационных способностей.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proofErr w:type="gramStart"/>
      <w:r>
        <w:rPr>
          <w:rStyle w:val="28"/>
        </w:rPr>
        <w:t>Общеразвивающие упражнения</w:t>
      </w:r>
      <w:r>
        <w:rPr>
          <w:rStyle w:val="29"/>
        </w:rPr>
        <w:t xml:space="preserve"> -</w:t>
      </w:r>
      <w:r>
        <w:t xml:space="preserve"> направлены на всестороннее физическое развитие занимающихся, могут выполняться без предметов и с предметами: с мячами, набивными мячам</w:t>
      </w:r>
      <w:r>
        <w:t>и, гимнастическими палками, с различными отягощениями и сопротивлениями.</w:t>
      </w:r>
      <w:proofErr w:type="gramEnd"/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r>
        <w:rPr>
          <w:rStyle w:val="2a"/>
        </w:rPr>
        <w:t>Для рук.</w:t>
      </w:r>
      <w:r>
        <w:rPr>
          <w:rStyle w:val="2b"/>
        </w:rPr>
        <w:t xml:space="preserve"> </w:t>
      </w:r>
      <w:r>
        <w:t>Движения руками в различных плоскостях и направлениях, в различном темпе и в различных исходных положениях (сидя, лёжа), одновременные, попеременные и последовательные движен</w:t>
      </w:r>
      <w:r>
        <w:t>ия в плечевых, локтевых и запястных суставах (сгибание и разгибание, отведение и приведение, маховые и круговые движения).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r>
        <w:rPr>
          <w:rStyle w:val="2a"/>
        </w:rPr>
        <w:t>Для туловища.</w:t>
      </w:r>
      <w:r>
        <w:rPr>
          <w:rStyle w:val="2b"/>
        </w:rPr>
        <w:t xml:space="preserve"> </w:t>
      </w:r>
      <w:r>
        <w:t>В различных положениях - наклоны вперёд, в стороны, назад с различными положениями и движениями руками. В положении лёж</w:t>
      </w:r>
      <w:r>
        <w:t xml:space="preserve">а на спине - поднимание и опускание туловища. В положении лёжа лицом вниз - </w:t>
      </w:r>
      <w:proofErr w:type="spellStart"/>
      <w:r>
        <w:t>прогибания</w:t>
      </w:r>
      <w:proofErr w:type="spellEnd"/>
      <w:r>
        <w:t xml:space="preserve"> с различными положениям и движениями руками. Из упора лёжа - переходы в </w:t>
      </w:r>
      <w:proofErr w:type="gramStart"/>
      <w:r>
        <w:t>упор</w:t>
      </w:r>
      <w:proofErr w:type="gramEnd"/>
      <w:r>
        <w:t xml:space="preserve"> лёжа боком, в различные упоры.</w:t>
      </w:r>
    </w:p>
    <w:p w:rsidR="005B30B4" w:rsidRDefault="00B04D35">
      <w:pPr>
        <w:pStyle w:val="50"/>
        <w:framePr w:w="10051" w:h="11868" w:hRule="exact" w:wrap="none" w:vAnchor="page" w:hAnchor="page" w:x="1107" w:y="4126"/>
        <w:shd w:val="clear" w:color="auto" w:fill="auto"/>
        <w:ind w:right="180"/>
        <w:jc w:val="center"/>
      </w:pPr>
      <w:r>
        <w:rPr>
          <w:rStyle w:val="51"/>
          <w:b/>
          <w:bCs/>
        </w:rPr>
        <w:t>Упражнения для развития силовых способностей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r>
        <w:t>В качестве средс</w:t>
      </w:r>
      <w:r>
        <w:t xml:space="preserve">тв развития силовых способностей используются физические </w:t>
      </w:r>
      <w:proofErr w:type="gramStart"/>
      <w:r>
        <w:t>упражнения</w:t>
      </w:r>
      <w:proofErr w:type="gramEnd"/>
      <w:r>
        <w:t xml:space="preserve"> направленно стимулирующие степени напряжения мышц с использованием отягощений, сопротивлений, тренажёров и различных факторов внешней среды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r>
        <w:t>Силовые упражнения подразделяются на четыре груп</w:t>
      </w:r>
      <w:r>
        <w:t>пы:</w:t>
      </w:r>
    </w:p>
    <w:p w:rsidR="005B30B4" w:rsidRDefault="00B04D35">
      <w:pPr>
        <w:pStyle w:val="20"/>
        <w:framePr w:w="10051" w:h="11868" w:hRule="exact" w:wrap="none" w:vAnchor="page" w:hAnchor="page" w:x="1107" w:y="4126"/>
        <w:numPr>
          <w:ilvl w:val="0"/>
          <w:numId w:val="3"/>
        </w:numPr>
        <w:shd w:val="clear" w:color="auto" w:fill="auto"/>
        <w:tabs>
          <w:tab w:val="left" w:pos="1414"/>
        </w:tabs>
        <w:spacing w:before="0"/>
        <w:ind w:left="300" w:firstLine="700"/>
      </w:pPr>
      <w:r>
        <w:rPr>
          <w:rStyle w:val="2a"/>
        </w:rPr>
        <w:t>Упражнения со строго дозируемым внешним отягощением:</w:t>
      </w:r>
      <w:r>
        <w:rPr>
          <w:rStyle w:val="2b"/>
        </w:rPr>
        <w:t xml:space="preserve"> </w:t>
      </w:r>
      <w:r>
        <w:t>гантели, гири, штанги, тренажеры, специальные пояса с разновесами, манжеты для рук.</w:t>
      </w:r>
    </w:p>
    <w:p w:rsidR="005B30B4" w:rsidRDefault="00B04D35">
      <w:pPr>
        <w:pStyle w:val="20"/>
        <w:framePr w:w="10051" w:h="11868" w:hRule="exact" w:wrap="none" w:vAnchor="page" w:hAnchor="page" w:x="1107" w:y="4126"/>
        <w:shd w:val="clear" w:color="auto" w:fill="auto"/>
        <w:spacing w:before="0"/>
        <w:ind w:left="300" w:firstLine="700"/>
      </w:pPr>
      <w:r>
        <w:rPr>
          <w:rStyle w:val="2a"/>
        </w:rPr>
        <w:t>2 Упражнения с нестрого дозируемым внешним отягощением или сопротивлением:</w:t>
      </w:r>
      <w:r>
        <w:rPr>
          <w:rStyle w:val="2b"/>
        </w:rPr>
        <w:t xml:space="preserve"> </w:t>
      </w:r>
      <w:r>
        <w:t xml:space="preserve">противодействия партнёра или упражнения </w:t>
      </w:r>
      <w:r>
        <w:t>с партнёром, подручные средства (камни, резина, эспандеры).</w:t>
      </w:r>
    </w:p>
    <w:p w:rsidR="005B30B4" w:rsidRDefault="00B04D35">
      <w:pPr>
        <w:pStyle w:val="60"/>
        <w:framePr w:w="10051" w:h="11868" w:hRule="exact" w:wrap="none" w:vAnchor="page" w:hAnchor="page" w:x="1107" w:y="4126"/>
        <w:numPr>
          <w:ilvl w:val="0"/>
          <w:numId w:val="4"/>
        </w:numPr>
        <w:shd w:val="clear" w:color="auto" w:fill="auto"/>
        <w:tabs>
          <w:tab w:val="left" w:pos="1414"/>
        </w:tabs>
        <w:spacing w:before="0" w:after="0" w:line="274" w:lineRule="exact"/>
        <w:ind w:left="300" w:firstLine="700"/>
        <w:jc w:val="both"/>
      </w:pPr>
      <w:r>
        <w:t>Силовые упражнения, совершаемые в короткое время с высокой интенсивностью:</w:t>
      </w:r>
      <w:r>
        <w:rPr>
          <w:rStyle w:val="62"/>
          <w:b/>
          <w:bCs/>
        </w:rPr>
        <w:t xml:space="preserve"> </w:t>
      </w:r>
      <w:r>
        <w:rPr>
          <w:rStyle w:val="63"/>
        </w:rPr>
        <w:t>метания, ударные действия и т. п.</w:t>
      </w:r>
    </w:p>
    <w:p w:rsidR="005B30B4" w:rsidRDefault="00B04D35">
      <w:pPr>
        <w:pStyle w:val="20"/>
        <w:framePr w:w="10051" w:h="11868" w:hRule="exact" w:wrap="none" w:vAnchor="page" w:hAnchor="page" w:x="1107" w:y="4126"/>
        <w:numPr>
          <w:ilvl w:val="0"/>
          <w:numId w:val="4"/>
        </w:numPr>
        <w:shd w:val="clear" w:color="auto" w:fill="auto"/>
        <w:spacing w:before="0"/>
        <w:ind w:left="300" w:firstLine="700"/>
      </w:pPr>
      <w:r>
        <w:rPr>
          <w:rStyle w:val="2a"/>
        </w:rPr>
        <w:t xml:space="preserve"> Упражнения с </w:t>
      </w:r>
      <w:proofErr w:type="spellStart"/>
      <w:r>
        <w:rPr>
          <w:rStyle w:val="2a"/>
        </w:rPr>
        <w:t>самоотягощением</w:t>
      </w:r>
      <w:proofErr w:type="spellEnd"/>
      <w:r>
        <w:rPr>
          <w:rStyle w:val="2a"/>
        </w:rPr>
        <w:t>.</w:t>
      </w:r>
      <w:r>
        <w:rPr>
          <w:rStyle w:val="2b"/>
        </w:rPr>
        <w:t xml:space="preserve"> </w:t>
      </w:r>
      <w:r>
        <w:t xml:space="preserve">Отягощение создаётся за счёт веса собственного тела или </w:t>
      </w:r>
      <w:r>
        <w:t>отдельных его частей (подтягивания в висе, отжимания в упоре и различные гимнастические упражнения).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99" w:y="739"/>
        <w:shd w:val="clear" w:color="auto" w:fill="auto"/>
        <w:spacing w:line="220" w:lineRule="exact"/>
      </w:pPr>
      <w:r>
        <w:lastRenderedPageBreak/>
        <w:t>5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Силовые упражнения должны быть направлены на развитие общей силы (укрепление опорно-двигательного аппарата занимающихся, скоростно-</w:t>
      </w:r>
      <w:r>
        <w:t>силовых способностей и силовой выносливости).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right="160"/>
        <w:jc w:val="center"/>
      </w:pPr>
      <w:r>
        <w:rPr>
          <w:rStyle w:val="51"/>
          <w:b/>
          <w:bCs/>
        </w:rPr>
        <w:t>Упражнения для развития скоростных способностей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 xml:space="preserve">Основными средствами развития быстроты являются: упражнения, выполняемые с предельной или около предельной скоростью, в минимальный для данных условий промежуток </w:t>
      </w:r>
      <w:r>
        <w:t>времени - то есть скоростные упражнения.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Скоростные упражнения подразделяются на две группы.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b"/>
        </w:rPr>
        <w:t>Первая группа</w:t>
      </w:r>
      <w:r>
        <w:t>. Упражнения, направленно воздействующие на отдельные компоненты элементарных форм быстроты: 1) быстроту простой и сложной двигательной реакции; 2) ск</w:t>
      </w:r>
      <w:r>
        <w:t>орость выполнения отдельного движения; 3) улучшение частоты (темпа) движений.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>Для воспитания быстроты простой двигательной реакции</w:t>
      </w:r>
      <w:r>
        <w:rPr>
          <w:rStyle w:val="2b"/>
        </w:rPr>
        <w:t xml:space="preserve"> </w:t>
      </w:r>
      <w:r>
        <w:t xml:space="preserve">применяется метод повторного выполнения упражнения. Он заключается в повторном реагировании на внезапный (заранее </w:t>
      </w:r>
      <w:r>
        <w:t>обусловленный звуковой или световой сигнал) с установкой на сокращение времени реагирования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>При воспитании реакции на движущийся объект</w:t>
      </w:r>
      <w:r>
        <w:rPr>
          <w:rStyle w:val="2b"/>
        </w:rPr>
        <w:t xml:space="preserve"> </w:t>
      </w:r>
      <w:r>
        <w:t xml:space="preserve">особое внимание уделяется сокращению времени нахождения и фиксации его в поле зрения, а также способность заранее </w:t>
      </w:r>
      <w:r>
        <w:t>предусматривать возможные перемещения объекта.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proofErr w:type="gramStart"/>
      <w:r>
        <w:rPr>
          <w:rStyle w:val="2a"/>
        </w:rPr>
        <w:t>При воспитании реакции выбора</w:t>
      </w:r>
      <w:r>
        <w:rPr>
          <w:rStyle w:val="2b"/>
        </w:rPr>
        <w:t xml:space="preserve"> </w:t>
      </w:r>
      <w:r>
        <w:t>необходимо научить занимающихся пользоваться "скрытой интуицией" о вероятных действиях противника.</w:t>
      </w:r>
      <w:proofErr w:type="gramEnd"/>
      <w:r>
        <w:t xml:space="preserve"> Такую информацию можно извлечь из наблюдений за позой противника, мимикой, подго</w:t>
      </w:r>
      <w:r>
        <w:t>товительными действиями, общей манерой поведения.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>Скорость выполнения отдельного движения -</w:t>
      </w:r>
      <w:r>
        <w:rPr>
          <w:rStyle w:val="2b"/>
        </w:rPr>
        <w:t xml:space="preserve"> </w:t>
      </w:r>
      <w:r>
        <w:t>это временной интервал, затраченный на выполнение отдельного движения (например, финальное усилие) Основной акцент в тренировке делается на улучшение взрывной силы.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>Максимальная частота движений</w:t>
      </w:r>
      <w:r>
        <w:rPr>
          <w:rStyle w:val="2b"/>
        </w:rPr>
        <w:t xml:space="preserve"> </w:t>
      </w:r>
      <w:r>
        <w:t>зависит от скорости перехода двигательных центров из состояния возбуждения в состояние торможения и обратно. Для улучшения темпа движений применяются упражнения с установкой на увеличение числа движений руками за короткий про</w:t>
      </w:r>
      <w:r>
        <w:t>межуток времени (не более 10 секунд).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b"/>
        </w:rPr>
        <w:t xml:space="preserve">Вторая группа. </w:t>
      </w:r>
      <w:r>
        <w:t>Ко второй группе относятся упражнения, направленно воздействующие на комплексные проявления быстроты: 1) быстрота выполнения целостных двигательных действий; 2) стартовые действия; 3) скоростные действия</w:t>
      </w:r>
      <w:r>
        <w:t>, продиктованные ходом соревновательной борьбы.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Основными средствами воспитания скоростных способностей являются упражнения, выполняемые с максимально возможной скоростью и с продолжительностью отдельных упражнений не более 10-15 секунд.</w:t>
      </w:r>
    </w:p>
    <w:p w:rsidR="005B30B4" w:rsidRDefault="00B04D35">
      <w:pPr>
        <w:pStyle w:val="60"/>
        <w:framePr w:w="10051" w:h="14962" w:hRule="exact" w:wrap="none" w:vAnchor="page" w:hAnchor="page" w:x="1107" w:y="1109"/>
        <w:shd w:val="clear" w:color="auto" w:fill="auto"/>
        <w:tabs>
          <w:tab w:val="left" w:pos="6259"/>
        </w:tabs>
        <w:spacing w:before="0" w:after="0" w:line="274" w:lineRule="exact"/>
        <w:ind w:left="300" w:firstLine="700"/>
        <w:jc w:val="both"/>
      </w:pPr>
      <w:proofErr w:type="spellStart"/>
      <w:r>
        <w:t>Общеподготовительн</w:t>
      </w:r>
      <w:r>
        <w:t>ыми</w:t>
      </w:r>
      <w:proofErr w:type="spellEnd"/>
      <w:r>
        <w:t xml:space="preserve"> упражнениями</w:t>
      </w:r>
      <w:r>
        <w:tab/>
        <w:t xml:space="preserve">для развития </w:t>
      </w:r>
      <w:proofErr w:type="gramStart"/>
      <w:r>
        <w:t>скоростных</w:t>
      </w:r>
      <w:proofErr w:type="gramEnd"/>
    </w:p>
    <w:p w:rsidR="005B30B4" w:rsidRDefault="00B04D35">
      <w:pPr>
        <w:pStyle w:val="60"/>
        <w:framePr w:w="10051" w:h="14962" w:hRule="exact" w:wrap="none" w:vAnchor="page" w:hAnchor="page" w:x="1107" w:y="1109"/>
        <w:shd w:val="clear" w:color="auto" w:fill="auto"/>
        <w:spacing w:before="0" w:after="0" w:line="274" w:lineRule="exact"/>
        <w:ind w:left="300"/>
      </w:pPr>
      <w:r>
        <w:t>способностей</w:t>
      </w:r>
    </w:p>
    <w:p w:rsidR="005B30B4" w:rsidRDefault="00B04D35">
      <w:pPr>
        <w:pStyle w:val="60"/>
        <w:framePr w:w="10051" w:h="14962" w:hRule="exact" w:wrap="none" w:vAnchor="page" w:hAnchor="page" w:x="1107" w:y="1109"/>
        <w:shd w:val="clear" w:color="auto" w:fill="auto"/>
        <w:tabs>
          <w:tab w:val="left" w:pos="6259"/>
          <w:tab w:val="left" w:pos="6756"/>
        </w:tabs>
        <w:spacing w:before="0" w:after="0" w:line="274" w:lineRule="exact"/>
        <w:ind w:left="300" w:firstLine="700"/>
        <w:jc w:val="both"/>
      </w:pPr>
      <w:r>
        <w:rPr>
          <w:rStyle w:val="63"/>
        </w:rPr>
        <w:t xml:space="preserve">К этой группе относятся также упражнения, направленные на развитие </w:t>
      </w:r>
      <w:proofErr w:type="spellStart"/>
      <w:r>
        <w:t>скоростносиловых</w:t>
      </w:r>
      <w:proofErr w:type="spellEnd"/>
      <w:r>
        <w:t xml:space="preserve"> качеств, скоростной выносливости</w:t>
      </w:r>
      <w:r>
        <w:tab/>
        <w:t>и</w:t>
      </w:r>
      <w:r>
        <w:tab/>
        <w:t>скоростно-координационные</w:t>
      </w:r>
    </w:p>
    <w:p w:rsidR="005B30B4" w:rsidRDefault="00B04D35">
      <w:pPr>
        <w:pStyle w:val="60"/>
        <w:framePr w:w="10051" w:h="14962" w:hRule="exact" w:wrap="none" w:vAnchor="page" w:hAnchor="page" w:x="1107" w:y="1109"/>
        <w:shd w:val="clear" w:color="auto" w:fill="auto"/>
        <w:spacing w:before="0" w:after="0" w:line="274" w:lineRule="exact"/>
        <w:ind w:left="300"/>
      </w:pPr>
      <w:r>
        <w:t>упражнения.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Комплексные формы проявления скоростных спосо</w:t>
      </w:r>
      <w:r>
        <w:t>бностей в результате специальной тренировки значительно прогрессируют, так как они зависят от многих факторов, которые поддаются совершенствованию.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right="160"/>
        <w:jc w:val="center"/>
      </w:pPr>
      <w:r>
        <w:rPr>
          <w:rStyle w:val="51"/>
          <w:b/>
          <w:bCs/>
        </w:rPr>
        <w:t>Упражнения для развития общей выносливости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 xml:space="preserve">В процессе воспитания общей выносливости могут применяться самые </w:t>
      </w:r>
      <w:r>
        <w:t>разнообразные по характеру и продолжительности упражнения: упражнения из других видов спорта, циклического, ациклического и смешанного характера; спортивные игры; упражнения, выполняемые с отягощениями и сопротивлениями.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Круговая тренировка с применением о</w:t>
      </w:r>
      <w:r>
        <w:t>бщеразвивающих упражнений и т. п.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right="160"/>
        <w:jc w:val="center"/>
      </w:pPr>
      <w:r>
        <w:rPr>
          <w:rStyle w:val="51"/>
          <w:b/>
          <w:bCs/>
        </w:rPr>
        <w:t>Упражнения для развития ловкости и координационных способностей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Основными средствами развития координационных способностей являются физические упражнения повышенной координационной сложности; упражнения,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94" w:y="739"/>
        <w:shd w:val="clear" w:color="auto" w:fill="auto"/>
        <w:spacing w:line="220" w:lineRule="exact"/>
      </w:pPr>
      <w:r>
        <w:lastRenderedPageBreak/>
        <w:t>6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0"/>
      </w:pPr>
      <w:r>
        <w:t>содержащие элементы новизны и возможность многообразных и неожиданных решений двигательных задач.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Наиболее широкую группу сре</w:t>
      </w:r>
      <w:proofErr w:type="gramStart"/>
      <w:r>
        <w:t>дств дл</w:t>
      </w:r>
      <w:proofErr w:type="gramEnd"/>
      <w:r>
        <w:t xml:space="preserve">я воспитания координационных способностей составляют </w:t>
      </w:r>
      <w:proofErr w:type="spellStart"/>
      <w:r>
        <w:t>общеподготовительные</w:t>
      </w:r>
      <w:proofErr w:type="spellEnd"/>
      <w:r>
        <w:t xml:space="preserve"> гимнастические упражнения</w:t>
      </w:r>
      <w:r>
        <w:t>, элементы акробатики, с поворотами и упражнения на равновесие.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Для воспитания способности быстро и целесообразно перестраивать двигательную деятельность в связи с внезапно меняющейся обстановкой служат спортивные игры, единоборства.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При выполнении привычн</w:t>
      </w:r>
      <w:r>
        <w:t>ых действий, для воспитания координационных способностей используются различные методические приёмы: изменение исходных и конечных положений; изменение способов выполнения действия; "зеркальное" выполнение упражнений; введение дополнительных объектов дейст</w:t>
      </w:r>
      <w:r>
        <w:t xml:space="preserve">вия (мячей) или сигнальных раздражителей, требующих срочной перемены действий (в </w:t>
      </w:r>
      <w:proofErr w:type="spellStart"/>
      <w:r>
        <w:t>сложнокоординационных</w:t>
      </w:r>
      <w:proofErr w:type="spellEnd"/>
      <w:r>
        <w:t xml:space="preserve"> видах спорта, спортивных играх, исключительно разнообразный характер </w:t>
      </w:r>
      <w:proofErr w:type="spellStart"/>
      <w:r>
        <w:t>специальноподготовительных</w:t>
      </w:r>
      <w:proofErr w:type="spellEnd"/>
      <w:r>
        <w:t xml:space="preserve"> и упражнений соревновательных упражнений позволяет успешн</w:t>
      </w:r>
      <w:r>
        <w:t>о решать задачи воспитания координационных способностей параллельно с развитием физических качеств и технико-тактической подготовкой).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right="180"/>
        <w:jc w:val="center"/>
      </w:pPr>
      <w:r>
        <w:rPr>
          <w:rStyle w:val="51"/>
          <w:b/>
          <w:bCs/>
        </w:rPr>
        <w:t>Упражнения для развития гибкости и подвижности в суставах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В качестве средств развития гибкости используют упражнения, кот</w:t>
      </w:r>
      <w:r>
        <w:t xml:space="preserve">орые можно выполнять с максимальной амплитудой. Среди </w:t>
      </w:r>
      <w:proofErr w:type="gramStart"/>
      <w:r>
        <w:t>упражнений, применяемых для развития гибкости различают</w:t>
      </w:r>
      <w:proofErr w:type="gramEnd"/>
      <w:r>
        <w:t xml:space="preserve">: </w:t>
      </w:r>
      <w:r>
        <w:rPr>
          <w:rStyle w:val="29"/>
        </w:rPr>
        <w:t>активные</w:t>
      </w:r>
      <w:r>
        <w:rPr>
          <w:rStyle w:val="2a"/>
        </w:rPr>
        <w:t xml:space="preserve">, </w:t>
      </w:r>
      <w:r>
        <w:rPr>
          <w:rStyle w:val="29"/>
        </w:rPr>
        <w:t>пассивные и статические.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>Активные упражнения</w:t>
      </w:r>
      <w:r>
        <w:rPr>
          <w:rStyle w:val="2b"/>
        </w:rPr>
        <w:t xml:space="preserve"> </w:t>
      </w:r>
      <w:r>
        <w:t>включают в себя маховые, вращательные, пружинистые движения, наклоны, выпады и движения на</w:t>
      </w:r>
      <w:r>
        <w:t xml:space="preserve"> растягивание в различных суставах. Активные упражнения могут выполняться без отягощений и с небольшими отягощениями (3-5 кг.).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 xml:space="preserve">Пассивные упражнения </w:t>
      </w:r>
      <w:r>
        <w:rPr>
          <w:rStyle w:val="29"/>
        </w:rPr>
        <w:t>-</w:t>
      </w:r>
      <w:r>
        <w:t xml:space="preserve"> связаны с преодолением сопротивления растягиваемых мышц и связок за счёт тяжести тела или отдельных его ч</w:t>
      </w:r>
      <w:r>
        <w:t>астей, а также с помощью вспомогательных средств (отягощений, партнёра, резинового жгута и т. п.).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rPr>
          <w:rStyle w:val="2a"/>
        </w:rPr>
        <w:t>Статические упражнения -</w:t>
      </w:r>
      <w:r>
        <w:rPr>
          <w:rStyle w:val="2b"/>
        </w:rPr>
        <w:t xml:space="preserve"> </w:t>
      </w:r>
      <w:r>
        <w:t>выполняются с помощью партнёра, за счёт действия внешних сил или веса собственного тела (его частей). Статические упражнения требуют</w:t>
      </w:r>
      <w:r>
        <w:t xml:space="preserve"> сохранения неподвижного положения с предельной амплитудой в данном суставе в течени</w:t>
      </w:r>
      <w:proofErr w:type="gramStart"/>
      <w:r>
        <w:t>и</w:t>
      </w:r>
      <w:proofErr w:type="gramEnd"/>
      <w:r>
        <w:t xml:space="preserve"> 4 - 6 секунд. После этого следует расслабление, а затем повторное выполнение упражнения.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Основным методом развития гибкости является повторный метод. Число повторений сос</w:t>
      </w:r>
      <w:r>
        <w:t>тавляет от 10-12 до 16-20 раз. Продолжительность пауз отдыха от 15-20 секунд до 1,5 минут, и зависит от характера упражнений, их продолжительности и объёма мышц, вовлечённых в работу.</w:t>
      </w:r>
    </w:p>
    <w:p w:rsidR="005B30B4" w:rsidRDefault="00B04D35">
      <w:pPr>
        <w:pStyle w:val="60"/>
        <w:framePr w:w="10051" w:h="14962" w:hRule="exact" w:wrap="none" w:vAnchor="page" w:hAnchor="page" w:x="1107" w:y="1109"/>
        <w:shd w:val="clear" w:color="auto" w:fill="auto"/>
        <w:spacing w:before="0" w:after="0" w:line="274" w:lineRule="exact"/>
        <w:ind w:left="2820"/>
      </w:pPr>
      <w:r>
        <w:rPr>
          <w:rStyle w:val="61"/>
          <w:b/>
          <w:bCs/>
          <w:i/>
          <w:iCs/>
        </w:rPr>
        <w:t>СПЕЦИАЛЬНАЯ ФИЗИЧЕСКАЯ ПОДГОТОВКА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Специальная физическая подготовка хара</w:t>
      </w:r>
      <w:r>
        <w:t>ктеризуется уровнем развития физических способностей, возможностей органов и функциональных систем, непосредственно определяющих достижения в волейболе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Основными средствами специальной физической подготовки являются: собственно соревновательные упражнения,</w:t>
      </w:r>
      <w:r>
        <w:t xml:space="preserve"> тренировочные формы соревновательных упражнений и специально-подготовительные упражнения.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Увеличение амплитуды движения Специальная физическая подготовка характеризуется уровнем развития физических способностей, возможностей органов и функциональных систе</w:t>
      </w:r>
      <w:r>
        <w:t>м, непосредственно определяющих достижения в волейболе.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Специальная физическая подготовка направлена на развитие физических качеств и способностей, специфичных для игры в волейбол. Задачи СФП непосредственно связаны с обучением технике и тактике игры в вол</w:t>
      </w:r>
      <w:r>
        <w:t>ейбол.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Основными средствами специальной физической подготовки (кроме средств волейбола) являются: специальные подготовительные упражнения, тренировочные формы соревновательных упражнений и игры. Одни упражнения развивают качества, необходимые для овладения</w:t>
      </w:r>
      <w:r>
        <w:t xml:space="preserve"> техникой - укрепление кистей рук. Увеличение их подвижности, развитие силы и быстроты сокращения мышц, и т.д., другие направлены на формирование тактических умений - развитие быстроты реакции и ориентировки, умение пользоваться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94" w:y="739"/>
        <w:shd w:val="clear" w:color="auto" w:fill="auto"/>
        <w:spacing w:line="220" w:lineRule="exact"/>
      </w:pPr>
      <w:r>
        <w:lastRenderedPageBreak/>
        <w:t>7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0"/>
      </w:pPr>
      <w:r>
        <w:t>пер</w:t>
      </w:r>
      <w:r>
        <w:t>иферическим зрением, быстрота перемещений в ответных действиях на сигналы, специальная выносливость (скоростная, скоростно-силовая), ловкость, специальная гибкость.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Важное место занимают специально отобранные игры.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Систематическое применение подготовительн</w:t>
      </w:r>
      <w:r>
        <w:t>ых упражнений ускоряет процесс обучения техническим приёмам волейбола и создаёт предпосылки для формирования более прочных двигательных навыков.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left="300" w:firstLine="700"/>
      </w:pPr>
      <w:r>
        <w:rPr>
          <w:rStyle w:val="51"/>
          <w:b/>
          <w:bCs/>
        </w:rPr>
        <w:t>Упражнения для развития навыков быстроты ответных действий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По сигналу (зрительному) передвижение на 5, 10, м из</w:t>
      </w:r>
      <w:r>
        <w:t xml:space="preserve"> исходных положений (лицом, боком и спиной к стартовой линии) сидя, лёжа лицом вниз и вверх в различных положениях по отношению к стартовой линии;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По двое, по трое от лицевой линии к сетке. То же, но подаётся несколько сигналов. На каждый сигнал выполняетс</w:t>
      </w:r>
      <w:r>
        <w:t>я определённое действие.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 xml:space="preserve">Подвижные игры - из числа, </w:t>
      </w:r>
      <w:proofErr w:type="gramStart"/>
      <w:r>
        <w:t>изученных</w:t>
      </w:r>
      <w:proofErr w:type="gramEnd"/>
      <w:r>
        <w:t xml:space="preserve"> ранее. Специальные эстафеты с выполнением различных заданий в разнообразных сочетаниях и с преодолением препятствий.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left="300" w:firstLine="700"/>
      </w:pPr>
      <w:r>
        <w:rPr>
          <w:rStyle w:val="52"/>
          <w:b/>
          <w:bCs/>
        </w:rPr>
        <w:t xml:space="preserve">Упражнения для развития качеств, необходимых при выполнении приёма и передач </w:t>
      </w:r>
      <w:r>
        <w:rPr>
          <w:rStyle w:val="52"/>
          <w:b/>
          <w:bCs/>
        </w:rPr>
        <w:t>мяча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 xml:space="preserve">Сгибание и разгибание рук в лучезапястных </w:t>
      </w:r>
      <w:proofErr w:type="gramStart"/>
      <w:r>
        <w:t>суставах</w:t>
      </w:r>
      <w:proofErr w:type="gramEnd"/>
      <w:r>
        <w:t xml:space="preserve"> и круговые движения кистями, сжимание и разжимание пальцев рук (резинового кольца, мяча) в положении руки вперёд, в стороны, вверх, на месте и в сочетании с различными перемещениями.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Из упора сидя у с</w:t>
      </w:r>
      <w:r>
        <w:t>тены одновременное и попеременное сгибание в лучезапястных суставах (ладони располагаются на стене пальцами вверх, в стороны, вниз, пальцы вместе или расставлены, расстояние от стены постепенно увеличивается). То же, но опираясь о стену пальцами - отталкив</w:t>
      </w:r>
      <w:r>
        <w:t>ание ладонями и пальцами от стены двумя руками одновременно и попеременно правой и левой рукой.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Многократные броски набивного мяча от груди двумя руками (вперёд и над собой) и ловля (особое внимание уделить заключительному движению кистями и пальцами). Бро</w:t>
      </w:r>
      <w:r>
        <w:t>ски набивного мяча от груди двумя руками (из стойки волейболиста) на дальность (соревнование). Многократные передачи баскетбольного (футбольного мяча) мяча в стену и ловля его после отскока. Поочерёдная ловля и броски набивных и баскетбольных мячей, которы</w:t>
      </w:r>
      <w:r>
        <w:t xml:space="preserve">е со всех сторон бросают </w:t>
      </w:r>
      <w:proofErr w:type="gramStart"/>
      <w:r>
        <w:t>занимающемуся</w:t>
      </w:r>
      <w:proofErr w:type="gramEnd"/>
      <w:r>
        <w:t xml:space="preserve"> партнёры. Ведение мяча ударом о площадку. Упражнения для кистей рук с гантелями, с кистевым эспандером. Сжимание теннисного (резинового) мяча. Многократные «волейбольные» передачи </w:t>
      </w:r>
      <w:proofErr w:type="gramStart"/>
      <w:r>
        <w:t>набивного</w:t>
      </w:r>
      <w:proofErr w:type="gramEnd"/>
      <w:r>
        <w:t>, мячей в стену. Многократны</w:t>
      </w:r>
      <w:r>
        <w:t>е передачи волейбольного мяча в стену, постепенно увеличивая расстояние от неё, на дальность с набрасывания партнёра или «</w:t>
      </w:r>
      <w:proofErr w:type="spellStart"/>
      <w:r>
        <w:t>мячемёта</w:t>
      </w:r>
      <w:proofErr w:type="spellEnd"/>
      <w:r>
        <w:t>».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Броски набивного мяча над собой и наблюдение за партнёром (двумя, тремя) в зависимости от действия партнёра (партнёров) изм</w:t>
      </w:r>
      <w:r>
        <w:t>енение высоты подбрасывания, бросок на свободное место, на партнёра и т.д. Броски и ловля набивного мяча во встречных колоннах в тройках в рамках групповых тактических действий (направления первой и второй передачи) - многократно. То же, но броски при перв</w:t>
      </w:r>
      <w:r>
        <w:t>ой и второй передачах в соответствии с сигналом. То же в рамках командных действий.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«Нападающий» бросает мяч над собой у сетки и в определённый момент или бросает мяч через сетку двумя руками из-за головы в опорном положении на заднюю линию, или в прыжке о</w:t>
      </w:r>
      <w:r>
        <w:t>дной рукой на переднюю линию. «Защитник» наблюдает и ловит мяч на задней линии от броска из-за головы или идёт «на страховку» и ловит мяч в зоне нападения. Двое «нападающих» на передней линии бросают мяч друг другу</w:t>
      </w:r>
      <w:proofErr w:type="gramStart"/>
      <w:r>
        <w:t xml:space="preserve"> ,</w:t>
      </w:r>
      <w:proofErr w:type="gramEnd"/>
      <w:r>
        <w:t xml:space="preserve"> и в определённый момент кто-то из них б</w:t>
      </w:r>
      <w:r>
        <w:t>росает мяч через сетку. «Защитник» должен выбрать место и поймать мяч.</w:t>
      </w:r>
    </w:p>
    <w:p w:rsidR="005B30B4" w:rsidRDefault="00B04D35">
      <w:pPr>
        <w:pStyle w:val="50"/>
        <w:framePr w:w="10051" w:h="14962" w:hRule="exact" w:wrap="none" w:vAnchor="page" w:hAnchor="page" w:x="1107" w:y="1109"/>
        <w:shd w:val="clear" w:color="auto" w:fill="auto"/>
        <w:ind w:left="300" w:firstLine="700"/>
      </w:pPr>
      <w:r>
        <w:rPr>
          <w:rStyle w:val="51"/>
          <w:b/>
          <w:bCs/>
        </w:rPr>
        <w:t>Упражнения для развития качеств, необходимых при выполнении подачи мяча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Круговые движения руками в плечевых суставах с большой амплитудой и максимальной быстротой.</w:t>
      </w:r>
    </w:p>
    <w:p w:rsidR="005B30B4" w:rsidRDefault="00B04D35">
      <w:pPr>
        <w:pStyle w:val="20"/>
        <w:framePr w:w="10051" w:h="14962" w:hRule="exact" w:wrap="none" w:vAnchor="page" w:hAnchor="page" w:x="1107" w:y="1109"/>
        <w:shd w:val="clear" w:color="auto" w:fill="auto"/>
        <w:spacing w:before="0"/>
        <w:ind w:left="300" w:firstLine="700"/>
      </w:pPr>
      <w:r>
        <w:t>Упражнения с резиновы</w:t>
      </w:r>
      <w:r>
        <w:t>м (пружинным) «амортизатором». Стоя спиной к гимнастической стенке (амортизатор укреплён на уровне плеч), руки за головой, движение руками из-за головы вверх и вперёд. То же одной рукой (правой и левой)</w:t>
      </w:r>
      <w:proofErr w:type="gramStart"/>
      <w:r>
        <w:t>.Т</w:t>
      </w:r>
      <w:proofErr w:type="gramEnd"/>
      <w:r>
        <w:t>о же, но амортизатор укреплён за нижнюю рейку , а за</w:t>
      </w:r>
      <w:r>
        <w:t>нимающийся стоит у самой стенки. Движение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99" w:y="739"/>
        <w:shd w:val="clear" w:color="auto" w:fill="auto"/>
        <w:spacing w:line="220" w:lineRule="exact"/>
      </w:pPr>
      <w:r>
        <w:lastRenderedPageBreak/>
        <w:t>8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0"/>
      </w:pPr>
      <w:r>
        <w:t>рукой вверх, затем вперёд. Стоя на амортизаторе, руки внизу - поднимание рук через стороны вверх, поднимание прямых рук вверх и отведение назад. То же, но круги руками. Стоя правым боком к с</w:t>
      </w:r>
      <w:r>
        <w:t>тенке, (амортизатор укреплён на уровне плеч) - движение правой рукой как при верхней боковой подаче.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 xml:space="preserve">Упражнения с набивным мячом (1-2 кг). Броски двумя руками из-за головы с </w:t>
      </w:r>
      <w:proofErr w:type="gramStart"/>
      <w:r>
        <w:t>максимальным</w:t>
      </w:r>
      <w:proofErr w:type="gramEnd"/>
      <w:r>
        <w:t xml:space="preserve"> </w:t>
      </w:r>
      <w:proofErr w:type="spellStart"/>
      <w:r>
        <w:t>прогибанием</w:t>
      </w:r>
      <w:proofErr w:type="spellEnd"/>
      <w:r>
        <w:t xml:space="preserve"> при замахе. Броски мяча одной рукой на дальность в </w:t>
      </w:r>
      <w:r>
        <w:t>опорном положении и в прыжке с места и с разбега; то же, броски мяча (1 кг) через сетку.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>Стоя лицом и боком по направлению. Бросок мяча через сетку из-за лицевой линии - в опорном положении. Броски набивного, гандбольного мяча через сетку определённым спос</w:t>
      </w:r>
      <w:r>
        <w:t>обом на точность в зоны. То же, но после перемещения от сетки.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>Упражнения с волейбольным мячом (выполняются многократно подряд). Совершенствования ударного движения подачи по мячу на резиновых (пружинных амортизаторах). Подачи с максимальной силой у тренир</w:t>
      </w:r>
      <w:r>
        <w:t>овочной сетки (в сетку) в опорном положении. Подачи мяча слабейшей рукой.</w:t>
      </w:r>
    </w:p>
    <w:p w:rsidR="005B30B4" w:rsidRDefault="00B04D35">
      <w:pPr>
        <w:pStyle w:val="50"/>
        <w:framePr w:w="10051" w:h="14683" w:hRule="exact" w:wrap="none" w:vAnchor="page" w:hAnchor="page" w:x="1107" w:y="1114"/>
        <w:shd w:val="clear" w:color="auto" w:fill="auto"/>
        <w:spacing w:line="302" w:lineRule="exact"/>
        <w:ind w:left="300" w:firstLine="720"/>
      </w:pPr>
      <w:r>
        <w:rPr>
          <w:rStyle w:val="51"/>
          <w:b/>
          <w:bCs/>
        </w:rPr>
        <w:t xml:space="preserve">Упражнения для развития качеств, необходимых при выполнении нападающих </w:t>
      </w:r>
      <w:proofErr w:type="spellStart"/>
      <w:r>
        <w:rPr>
          <w:rStyle w:val="51"/>
          <w:b/>
          <w:bCs/>
        </w:rPr>
        <w:t>УД</w:t>
      </w:r>
      <w:r>
        <w:rPr>
          <w:rStyle w:val="51"/>
          <w:b/>
          <w:bCs/>
          <w:vertAlign w:val="superscript"/>
        </w:rPr>
        <w:t>а</w:t>
      </w:r>
      <w:r>
        <w:rPr>
          <w:rStyle w:val="51"/>
          <w:b/>
          <w:bCs/>
        </w:rPr>
        <w:t>Р</w:t>
      </w:r>
      <w:r>
        <w:rPr>
          <w:rStyle w:val="51"/>
          <w:b/>
          <w:bCs/>
          <w:vertAlign w:val="superscript"/>
        </w:rPr>
        <w:t>ов</w:t>
      </w:r>
      <w:proofErr w:type="spellEnd"/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 xml:space="preserve">Броски набивного мяча из-за головы двумя руками с активным движением кистей сверху вниз - сидя на месте </w:t>
      </w:r>
      <w:r>
        <w:t>(бросать перед собой в площадку, гимнастический мат). Броски набивного мяча (1 кг) из-за головы двумя руками через сетку</w:t>
      </w:r>
      <w:proofErr w:type="gramStart"/>
      <w:r>
        <w:t xml:space="preserve"> .</w:t>
      </w:r>
      <w:proofErr w:type="gramEnd"/>
      <w:r>
        <w:t xml:space="preserve"> Броски набивного мяча (1 кг) одной рукой - в парах и через сетку. Имитация прямого и бокового нападающих ударов, держа в руках мешочк</w:t>
      </w:r>
      <w:r>
        <w:t>и с песком (до 1 кг). Метание теннисного мяча (правой и левой рукой) в цель на стене (высота 2,5 - 3 м) или на полу (расстояние от 5 до 10 м). Метание выполняется с места, после поворота, через сетку. Соревнование на точность метания малых мячей. Совершенс</w:t>
      </w:r>
      <w:r>
        <w:t>твование ударного движения нападающих ударов по мячу на резиновых (пружинных) амортизаторах. То же, но у тренировочной стенки. Удары выполняются правой и левой рукой с максимальной силой. Удары по мячу на амортизаторах - с отягощением на кисти, предплечье,</w:t>
      </w:r>
      <w:r>
        <w:t xml:space="preserve"> ногах или при отягощении всего тела (куртка, пояс). Многократное выполнение нападающих ударов с собственного подбрасывания; направленного </w:t>
      </w:r>
      <w:proofErr w:type="spellStart"/>
      <w:r>
        <w:t>мячемётом</w:t>
      </w:r>
      <w:proofErr w:type="spellEnd"/>
      <w:r>
        <w:t xml:space="preserve">. Чередование бросков набивного мяча и нападающих ударов по мячу на амортизаторах. То же, но броски и удары </w:t>
      </w:r>
      <w:r>
        <w:t>через сетку (с собственного подбрасывания).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>В парах. С набивным мячом в руках (1 кг), замах из-за головы двумя руками и в ответ на сигнал бросок с сильным заключительным движением кистей вниз-вперёд или ввер</w:t>
      </w:r>
      <w:proofErr w:type="gramStart"/>
      <w:r>
        <w:t>х-</w:t>
      </w:r>
      <w:proofErr w:type="gramEnd"/>
      <w:r>
        <w:t xml:space="preserve"> вперёд плавно. То же, но бросок через сетку. Т</w:t>
      </w:r>
      <w:r>
        <w:t xml:space="preserve">о </w:t>
      </w:r>
      <w:proofErr w:type="gramStart"/>
      <w:r>
        <w:t>же</w:t>
      </w:r>
      <w:proofErr w:type="gramEnd"/>
      <w:r>
        <w:t xml:space="preserve"> но бросок вниз одной рукой, вверх двумя и одной. В ответ на сигнал бросок набивного мяча двумя руками «по ходу» или с «переводом» (вправо, влево).</w:t>
      </w:r>
    </w:p>
    <w:p w:rsidR="005B30B4" w:rsidRDefault="00B04D35">
      <w:pPr>
        <w:pStyle w:val="50"/>
        <w:framePr w:w="10051" w:h="14683" w:hRule="exact" w:wrap="none" w:vAnchor="page" w:hAnchor="page" w:x="1107" w:y="1114"/>
        <w:shd w:val="clear" w:color="auto" w:fill="auto"/>
        <w:ind w:left="300" w:firstLine="720"/>
      </w:pPr>
      <w:r>
        <w:rPr>
          <w:rStyle w:val="51"/>
          <w:b/>
          <w:bCs/>
        </w:rPr>
        <w:t>Упражнения для развития качеств, необходимых при блокировании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proofErr w:type="gramStart"/>
      <w:r>
        <w:t>Обучающийся</w:t>
      </w:r>
      <w:proofErr w:type="gramEnd"/>
      <w:r>
        <w:t xml:space="preserve"> располагается спиной к стене. </w:t>
      </w:r>
      <w:r>
        <w:t xml:space="preserve">По сигналу повернуться на 180 градусов и отбить мяч в стену, мяч набрасывает партнёр. Партнёр с мячом может менять высоту подбрасывания, применять отвлекающие и обманные движения: замах и движение на бросок, но в последний момент мяч задерживается в руках </w:t>
      </w:r>
      <w:r>
        <w:t>и тут же подбрасывается на различную высоту и т.п. То же, поворот блокирующего по сигналу партнёра, вначале мяч подбрасывается после поворота, затем во время поворота и, наконец, до поворота. Выполнение перечисленных упражнений, но после перемещения и оста</w:t>
      </w:r>
      <w:r>
        <w:t>новки.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>Передвижение вдоль сетки - лицом к ней, правым и левым боком вперёд, остановка и принятие исходного положения для блокирования. То же, но в положении спиной к сетке и с поворотом на 180 градусов. То же, что предыдущие два упражнения, но на расстояни</w:t>
      </w:r>
      <w:r>
        <w:t>и 11,5 м от сетки, исходное положение принимается после одного шага к сетке. То же, что последние три упражнения, но остановка и исходное положение выполняются по сигналу.</w:t>
      </w:r>
    </w:p>
    <w:p w:rsidR="005B30B4" w:rsidRDefault="00B04D35">
      <w:pPr>
        <w:pStyle w:val="20"/>
        <w:framePr w:w="10051" w:h="14683" w:hRule="exact" w:wrap="none" w:vAnchor="page" w:hAnchor="page" w:x="1107" w:y="1114"/>
        <w:shd w:val="clear" w:color="auto" w:fill="auto"/>
        <w:spacing w:before="0"/>
        <w:ind w:left="300" w:firstLine="720"/>
      </w:pPr>
      <w:r>
        <w:t>«Нападающий» с набивным мячом перемещается вдоль сетки</w:t>
      </w:r>
      <w:proofErr w:type="gramStart"/>
      <w:r>
        <w:t xml:space="preserve"> ,</w:t>
      </w:r>
      <w:proofErr w:type="gramEnd"/>
      <w:r>
        <w:t xml:space="preserve"> выполняет остановки и броск</w:t>
      </w:r>
      <w:r>
        <w:t>и над собой, блокирующий должен своевременно занять исходное положение и встать на блок так, чтобы ладони были над сеткой в момент выпуска мяча из рук нападающего. Нападающие выполняют броски и ловлю набивного мяча в рамках групповых тактических действий в</w:t>
      </w:r>
      <w:r>
        <w:t xml:space="preserve"> нападении, </w:t>
      </w:r>
      <w:proofErr w:type="gramStart"/>
      <w:r>
        <w:t>блокирующий</w:t>
      </w:r>
      <w:proofErr w:type="gramEnd"/>
      <w:r>
        <w:t xml:space="preserve"> выбирает место и блокирует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94" w:y="739"/>
        <w:shd w:val="clear" w:color="auto" w:fill="auto"/>
        <w:spacing w:line="220" w:lineRule="exact"/>
      </w:pPr>
      <w:r>
        <w:lastRenderedPageBreak/>
        <w:t>9</w:t>
      </w:r>
    </w:p>
    <w:p w:rsidR="005B30B4" w:rsidRDefault="00B04D35">
      <w:pPr>
        <w:pStyle w:val="20"/>
        <w:framePr w:w="10051" w:h="13858" w:hRule="exact" w:wrap="none" w:vAnchor="page" w:hAnchor="page" w:x="1107" w:y="1109"/>
        <w:shd w:val="clear" w:color="auto" w:fill="auto"/>
        <w:spacing w:before="0"/>
        <w:ind w:left="300" w:firstLine="0"/>
      </w:pPr>
      <w:r>
        <w:t>(заключительная фаза, как и в предыдущем упражнении). Повторить предыдущие два упражнения, но блокирующих у сетки трое, блокируют двое.</w:t>
      </w:r>
    </w:p>
    <w:p w:rsidR="005B30B4" w:rsidRDefault="00B04D35">
      <w:pPr>
        <w:pStyle w:val="60"/>
        <w:framePr w:w="10051" w:h="13858" w:hRule="exact" w:wrap="none" w:vAnchor="page" w:hAnchor="page" w:x="1107" w:y="1109"/>
        <w:shd w:val="clear" w:color="auto" w:fill="auto"/>
        <w:spacing w:before="0" w:after="0" w:line="274" w:lineRule="exact"/>
        <w:ind w:left="3720"/>
      </w:pPr>
      <w:r>
        <w:rPr>
          <w:rStyle w:val="61"/>
          <w:b/>
          <w:bCs/>
          <w:i/>
          <w:iCs/>
        </w:rPr>
        <w:t>ТЕХНИЧЕСКАЯ ПОДГОТОВКА</w:t>
      </w:r>
    </w:p>
    <w:p w:rsidR="005B30B4" w:rsidRDefault="00B04D35">
      <w:pPr>
        <w:pStyle w:val="20"/>
        <w:framePr w:w="10051" w:h="13858" w:hRule="exact" w:wrap="none" w:vAnchor="page" w:hAnchor="page" w:x="1107" w:y="1109"/>
        <w:shd w:val="clear" w:color="auto" w:fill="auto"/>
        <w:spacing w:before="0"/>
        <w:ind w:left="300" w:firstLine="720"/>
      </w:pPr>
      <w:r>
        <w:t xml:space="preserve">Основной задачей </w:t>
      </w:r>
      <w:r>
        <w:t>технической подготовки является формирование таких умений и навыков выполнения соревновательных действий, которые позволяют ученикам с наибольшей эффективностью использовать свои возможности в соревнованиях и обеспечивать прогресс технического мастерства в</w:t>
      </w:r>
      <w:r>
        <w:t xml:space="preserve"> процессе занятий волейболом. Основными средствами технической подготовки являются специально - подготовительные и соревновательные упражнения.</w:t>
      </w:r>
    </w:p>
    <w:p w:rsidR="005B30B4" w:rsidRDefault="00B04D35">
      <w:pPr>
        <w:pStyle w:val="20"/>
        <w:framePr w:w="10051" w:h="13858" w:hRule="exact" w:wrap="none" w:vAnchor="page" w:hAnchor="page" w:x="1107" w:y="1109"/>
        <w:shd w:val="clear" w:color="auto" w:fill="auto"/>
        <w:spacing w:before="0"/>
        <w:ind w:left="300" w:firstLine="720"/>
      </w:pPr>
      <w:r>
        <w:t>Техническая подготовка ученика органически сливается с его специальной физической подготовкой. Главными адаптиру</w:t>
      </w:r>
      <w:r>
        <w:t xml:space="preserve">ющими факторами при этом являются объём и интенсивность специфических тренировочных нагрузок, приближенных </w:t>
      </w:r>
      <w:proofErr w:type="gramStart"/>
      <w:r>
        <w:t>к</w:t>
      </w:r>
      <w:proofErr w:type="gramEnd"/>
      <w:r>
        <w:t xml:space="preserve"> соревновательным, а в некоторых фрагментах и превышающих их.</w:t>
      </w:r>
    </w:p>
    <w:p w:rsidR="005B30B4" w:rsidRDefault="00B04D35">
      <w:pPr>
        <w:pStyle w:val="20"/>
        <w:framePr w:w="10051" w:h="13858" w:hRule="exact" w:wrap="none" w:vAnchor="page" w:hAnchor="page" w:x="1107" w:y="1109"/>
        <w:shd w:val="clear" w:color="auto" w:fill="auto"/>
        <w:spacing w:before="0"/>
        <w:ind w:left="300" w:firstLine="720"/>
      </w:pPr>
      <w:r>
        <w:t>Устойчивость спортивной техники обеспечивается путём взаимодействия технической и спец</w:t>
      </w:r>
      <w:r>
        <w:t>иальной психической подготовки. С началом стабилизации двигательного навыка необходимо исключить приёмы, облегчающие выполнение упражнений и вводить отдельные трудности, усложняющие задачи управления движениями (усложнять пространственные и временные услов</w:t>
      </w:r>
      <w:r>
        <w:t>ия, ограничивать зрительный самоконтроль, использовать сопротивления и отягощения).</w:t>
      </w:r>
    </w:p>
    <w:p w:rsidR="005B30B4" w:rsidRDefault="00B04D35">
      <w:pPr>
        <w:pStyle w:val="20"/>
        <w:framePr w:w="10051" w:h="13858" w:hRule="exact" w:wrap="none" w:vAnchor="page" w:hAnchor="page" w:x="1107" w:y="1109"/>
        <w:shd w:val="clear" w:color="auto" w:fill="auto"/>
        <w:spacing w:before="0"/>
        <w:ind w:left="300" w:firstLine="720"/>
      </w:pPr>
      <w:r>
        <w:t>С приближением соревнований нужно моделировать в тренировке соревновательные ситуации, отличающиеся высокой психической и физической напряжённостью, используя при этом мето</w:t>
      </w:r>
      <w:r>
        <w:t>ды контроля и коррекции возникающих ошибок, а также методы специальной психической подготовки, мобилизующие ученика на преодоление трудностей.</w:t>
      </w:r>
    </w:p>
    <w:p w:rsidR="005B30B4" w:rsidRDefault="00B04D35">
      <w:pPr>
        <w:pStyle w:val="50"/>
        <w:framePr w:w="10051" w:h="13858" w:hRule="exact" w:wrap="none" w:vAnchor="page" w:hAnchor="page" w:x="1107" w:y="1109"/>
        <w:shd w:val="clear" w:color="auto" w:fill="auto"/>
        <w:ind w:left="2200"/>
        <w:jc w:val="left"/>
      </w:pPr>
      <w:r>
        <w:t>Последовательность изучения игровых приемов волейбола: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0"/>
        </w:tabs>
        <w:spacing w:before="0"/>
        <w:ind w:left="680" w:firstLine="0"/>
      </w:pPr>
      <w:r>
        <w:t>Терминологически правильно назвать прием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Показать прием на</w:t>
      </w:r>
      <w:r>
        <w:t xml:space="preserve"> плакатах, слайдах с комментариями о его роли в игре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1020" w:hanging="340"/>
        <w:jc w:val="left"/>
      </w:pPr>
      <w:r>
        <w:t>Объяснить технику выполнения приема с одновременной демонстрацией его (положение тела до выполнения, в момент выполнения, после выполнения)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1020" w:hanging="340"/>
        <w:jc w:val="left"/>
      </w:pPr>
      <w:r>
        <w:t>Практическое выполнение приема - исходное положение (стойка), п</w:t>
      </w:r>
      <w:r>
        <w:t>еремещение, имитация в целом или по частям.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Упражнения с мячом (индивидуальная работа, с партнером)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Упражнения на тренажерах без мячей, с мячами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1020" w:hanging="340"/>
        <w:jc w:val="left"/>
      </w:pPr>
      <w:r>
        <w:t xml:space="preserve">По мере </w:t>
      </w:r>
      <w:proofErr w:type="gramStart"/>
      <w:r>
        <w:t>усвоения двигательных действий условия выполнения упражнений</w:t>
      </w:r>
      <w:proofErr w:type="gramEnd"/>
      <w:r>
        <w:t xml:space="preserve"> усложняются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5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Выполнение технического приема</w:t>
      </w:r>
      <w:r>
        <w:t xml:space="preserve"> в игровых условиях.</w:t>
      </w:r>
    </w:p>
    <w:p w:rsidR="005B30B4" w:rsidRDefault="00B04D35">
      <w:pPr>
        <w:pStyle w:val="10"/>
        <w:framePr w:w="10051" w:h="13858" w:hRule="exact" w:wrap="none" w:vAnchor="page" w:hAnchor="page" w:x="1107" w:y="1109"/>
        <w:shd w:val="clear" w:color="auto" w:fill="auto"/>
        <w:ind w:right="180"/>
        <w:jc w:val="center"/>
      </w:pPr>
      <w:bookmarkStart w:id="3" w:name="bookmark2"/>
      <w:r>
        <w:t>Последовательность обучения</w:t>
      </w:r>
      <w:bookmarkEnd w:id="3"/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0"/>
        </w:tabs>
        <w:spacing w:before="0"/>
        <w:ind w:left="680" w:firstLine="0"/>
      </w:pPr>
      <w:r>
        <w:t>обучение стойкам и перемещениям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обучение передачи мяча сверху двумя руками на месте перед собой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то же, но вперед, за голову;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то же, но после перемещения - вперед, назад, в стороны;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 xml:space="preserve">обучение верхней, нижней, </w:t>
      </w:r>
      <w:r>
        <w:t>прямой подаче;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обучение передачам мяча снизу двумя руками на месте перед собой, слева, справа;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то же, но после перемещения вперед, назад, в стороны;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обучение приему подач;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034"/>
        </w:tabs>
        <w:spacing w:before="0"/>
        <w:ind w:left="680" w:firstLine="0"/>
      </w:pPr>
      <w:r>
        <w:t>обучение прямому нападающему удару;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130"/>
        </w:tabs>
        <w:spacing w:before="0"/>
        <w:ind w:left="680" w:firstLine="0"/>
      </w:pPr>
      <w:r>
        <w:t>то же, но разбег в прямом нападающем ударе вмест</w:t>
      </w:r>
      <w:r>
        <w:t>е с прыжком;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130"/>
        </w:tabs>
        <w:spacing w:before="0"/>
        <w:ind w:left="680" w:firstLine="0"/>
      </w:pPr>
      <w:r>
        <w:t>обучение ударному движению в прямом нападающем ударе;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130"/>
        </w:tabs>
        <w:spacing w:before="0"/>
        <w:ind w:left="680" w:firstLine="0"/>
      </w:pPr>
      <w:r>
        <w:t>обучение прямому нападающему удару;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130"/>
        </w:tabs>
        <w:spacing w:before="0"/>
        <w:ind w:left="680" w:firstLine="0"/>
      </w:pPr>
      <w:r>
        <w:t>обучение одиночному блокированию;</w:t>
      </w:r>
    </w:p>
    <w:p w:rsidR="005B30B4" w:rsidRDefault="00B04D35">
      <w:pPr>
        <w:pStyle w:val="20"/>
        <w:framePr w:w="10051" w:h="13858" w:hRule="exact" w:wrap="none" w:vAnchor="page" w:hAnchor="page" w:x="1107" w:y="1109"/>
        <w:numPr>
          <w:ilvl w:val="0"/>
          <w:numId w:val="6"/>
        </w:numPr>
        <w:shd w:val="clear" w:color="auto" w:fill="auto"/>
        <w:tabs>
          <w:tab w:val="left" w:pos="1130"/>
        </w:tabs>
        <w:spacing w:before="0"/>
        <w:ind w:left="680" w:firstLine="0"/>
      </w:pPr>
      <w:r>
        <w:t>обучение одиночному блоку вместе нападающим ударом.</w:t>
      </w:r>
    </w:p>
    <w:p w:rsidR="005B30B4" w:rsidRDefault="00B04D35">
      <w:pPr>
        <w:pStyle w:val="60"/>
        <w:framePr w:wrap="none" w:vAnchor="page" w:hAnchor="page" w:x="1107" w:y="15498"/>
        <w:shd w:val="clear" w:color="auto" w:fill="auto"/>
        <w:spacing w:before="0" w:after="0" w:line="240" w:lineRule="exact"/>
        <w:ind w:left="1600"/>
      </w:pPr>
      <w:r>
        <w:t>Перемещения.</w:t>
      </w:r>
    </w:p>
    <w:p w:rsidR="005B30B4" w:rsidRDefault="00B04D35">
      <w:pPr>
        <w:pStyle w:val="10"/>
        <w:framePr w:wrap="none" w:vAnchor="page" w:hAnchor="page" w:x="1107" w:y="15219"/>
        <w:shd w:val="clear" w:color="auto" w:fill="auto"/>
        <w:spacing w:line="240" w:lineRule="exact"/>
        <w:ind w:left="4400"/>
        <w:jc w:val="left"/>
      </w:pPr>
      <w:bookmarkStart w:id="4" w:name="bookmark3"/>
      <w:r>
        <w:t>Техника нападения</w:t>
      </w:r>
      <w:bookmarkEnd w:id="4"/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793" w:y="739"/>
        <w:shd w:val="clear" w:color="auto" w:fill="auto"/>
        <w:spacing w:line="220" w:lineRule="exact"/>
      </w:pPr>
      <w:r>
        <w:lastRenderedPageBreak/>
        <w:t>10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720"/>
        <w:jc w:val="left"/>
      </w:pPr>
      <w:r>
        <w:t>Совершенствование навыков перемещения различными способами на максимальной скорости; сочетания с остановками, ответные действия на сигналы; сочетание перемещений с имитацией приёмов нападения; надёжность и скорость перемещения различными способами; сочетан</w:t>
      </w:r>
      <w:r>
        <w:t xml:space="preserve">ие способов между собой и с приёмами игры в нападении и защите. </w:t>
      </w:r>
      <w:r>
        <w:rPr>
          <w:rStyle w:val="2a"/>
        </w:rPr>
        <w:t>Передача мяча.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Вторая передача мяча сверху двумя руками (стоя лицом и спиной по направлению) у сетки и из глубины площадки в статическом положении, после перемещения, с последующим падением.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</w:t>
      </w:r>
      <w:r>
        <w:t>ередача мяча сверху двумя руками с отвлекающими действиями.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Передача мяча снизу двумя руками в зоне нападения и из глубины площадки.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 xml:space="preserve">Передача мяча после нападающего удара вперёд и назад через зону. Чередование </w:t>
      </w:r>
      <w:proofErr w:type="spellStart"/>
      <w:r>
        <w:t>откидок</w:t>
      </w:r>
      <w:proofErr w:type="spellEnd"/>
      <w:r>
        <w:t xml:space="preserve"> вперёд и назад.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Передачи мяча сверху д</w:t>
      </w:r>
      <w:r>
        <w:t>вумя руками, различные по высоте и расстоянию у сетки и из глубины площадки.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Передача мяча одной рукой сверху вперёд, назад.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Передача мяча сверху двумя руками в опорном положении у сетки лицом, боком и спиной по направлению, после перемещения, из глубины п</w:t>
      </w:r>
      <w:r>
        <w:t>лощадки.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Передача мяча сверху двумя руками из глубины площадки после перемещения от сетки. Передача мяча двумя руками сверху лицом к сетке после имитации нападающего удара. Вторая передача мяча из различных положений игрока по направлению передачи</w:t>
      </w:r>
      <w:proofErr w:type="gramStart"/>
      <w:r>
        <w:t xml:space="preserve"> ,</w:t>
      </w:r>
      <w:proofErr w:type="gramEnd"/>
      <w:r>
        <w:t xml:space="preserve"> в разл</w:t>
      </w:r>
      <w:r>
        <w:t>ичных сочетаниях по высоте и расстоянию (у сетки и из глубины площадки).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Передача мяча, сидя боком, лицом и спиной к сетке.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Передача мяча одной рукой вперёд и назад</w:t>
      </w:r>
      <w:proofErr w:type="gramStart"/>
      <w:r>
        <w:t xml:space="preserve"> ,</w:t>
      </w:r>
      <w:proofErr w:type="gramEnd"/>
      <w:r>
        <w:t xml:space="preserve"> после замаха для удара другой рукой.</w:t>
      </w:r>
    </w:p>
    <w:p w:rsidR="005B30B4" w:rsidRDefault="00B04D35">
      <w:pPr>
        <w:pStyle w:val="60"/>
        <w:framePr w:w="10051" w:h="14688" w:hRule="exact" w:wrap="none" w:vAnchor="page" w:hAnchor="page" w:x="1107" w:y="1109"/>
        <w:shd w:val="clear" w:color="auto" w:fill="auto"/>
        <w:spacing w:before="0" w:after="0" w:line="274" w:lineRule="exact"/>
        <w:ind w:left="1420"/>
      </w:pPr>
      <w:r>
        <w:t>Подача мяча.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 xml:space="preserve">Верхняя прямая подача на точность с </w:t>
      </w:r>
      <w:r>
        <w:t>максимальной силой.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Верхняя прямая планирующая подача на точность.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Силовая подача.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Чередование способов подач в сочетании с требованиями точности.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Стабильное качество при высокой точности выполнения основного способа подачи для данного ученика.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Совершенное</w:t>
      </w:r>
      <w:r>
        <w:t xml:space="preserve"> овладение основным способом подачи (для данного ученика)</w:t>
      </w:r>
      <w:proofErr w:type="gramStart"/>
      <w:r>
        <w:t xml:space="preserve"> .</w:t>
      </w:r>
      <w:proofErr w:type="gramEnd"/>
      <w:r>
        <w:t xml:space="preserve"> Надёжное выполнение других способов подач.</w:t>
      </w:r>
    </w:p>
    <w:p w:rsidR="005B30B4" w:rsidRDefault="00B04D35">
      <w:pPr>
        <w:pStyle w:val="60"/>
        <w:framePr w:w="10051" w:h="14688" w:hRule="exact" w:wrap="none" w:vAnchor="page" w:hAnchor="page" w:x="1107" w:y="1109"/>
        <w:shd w:val="clear" w:color="auto" w:fill="auto"/>
        <w:spacing w:before="0" w:after="0" w:line="274" w:lineRule="exact"/>
        <w:ind w:left="1420"/>
      </w:pPr>
      <w:r>
        <w:t>Нападающие удары.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Прямой нападающий удар по ходу сильнейшей и слабейшей рукой из зон 4, 3, 2 с различных передач.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Прямой нападающий удар из зон 2, 3, 4 с</w:t>
      </w:r>
      <w:r>
        <w:t xml:space="preserve"> первой передачи.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Нападающий удар по блоку за боковую линию.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Нападающий удар с переводом вправо, влево без поворота туловища, чередование ударов вправо, влево.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Нападающий удар с переводом вправо, влево без поворота туловища в противоположную сторону из зон</w:t>
      </w:r>
      <w:r>
        <w:t xml:space="preserve"> 3, 4, 2.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 xml:space="preserve">Нападающий удар с задней линии с передачи игрока, выходящего с задней линии к сетке. Имитация нападающего удара и передача двумя руками, одной рукой (для </w:t>
      </w:r>
      <w:proofErr w:type="gramStart"/>
      <w:r>
        <w:t>связующих</w:t>
      </w:r>
      <w:proofErr w:type="gramEnd"/>
      <w:r>
        <w:t>). Имитация нападающего удара и скидка двумя руками и одной рукой на переднюю и зад</w:t>
      </w:r>
      <w:r>
        <w:t>нюю линии.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Прямой нападающий удар по ходу и с переводом с различных по высоте и расстоянию передач.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Нападающий удар одной рукой после замаха другой.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Прямой нападающий удар слабейшей рукой в зоне 2 и 3.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 xml:space="preserve">Высокая надёжность навыков основных способов </w:t>
      </w:r>
      <w:r>
        <w:t>нападающих ударов сильнейшей рукой. Прямой нападающий удар слабейшей рукой.</w:t>
      </w:r>
    </w:p>
    <w:p w:rsidR="005B30B4" w:rsidRDefault="00B04D35">
      <w:pPr>
        <w:pStyle w:val="20"/>
        <w:framePr w:w="10051" w:h="14688" w:hRule="exact" w:wrap="none" w:vAnchor="page" w:hAnchor="page" w:x="1107" w:y="1109"/>
        <w:shd w:val="clear" w:color="auto" w:fill="auto"/>
        <w:spacing w:before="0"/>
        <w:ind w:left="300" w:firstLine="0"/>
      </w:pPr>
      <w:r>
        <w:t>Нападающие удары против одиночного блока (удары выполняются в свободном направлении).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793" w:y="739"/>
        <w:shd w:val="clear" w:color="auto" w:fill="auto"/>
        <w:spacing w:line="220" w:lineRule="exact"/>
      </w:pPr>
      <w:r>
        <w:lastRenderedPageBreak/>
        <w:t>11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Нападение в зонах 2, 3, 4 при наличии группового блока: блокирующие н</w:t>
      </w:r>
      <w:r>
        <w:t xml:space="preserve">аходятся на подставке, создавая различные ситуации. То же, но </w:t>
      </w:r>
      <w:proofErr w:type="gramStart"/>
      <w:r>
        <w:t>блокирующие</w:t>
      </w:r>
      <w:proofErr w:type="gramEnd"/>
      <w:r>
        <w:t xml:space="preserve"> стоят, и перемещаются по площадке.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Для связующих - совершенствование ранее изученных ударов.</w:t>
      </w:r>
    </w:p>
    <w:p w:rsidR="005B30B4" w:rsidRDefault="00B04D35">
      <w:pPr>
        <w:pStyle w:val="10"/>
        <w:framePr w:w="10051" w:h="14957" w:hRule="exact" w:wrap="none" w:vAnchor="page" w:hAnchor="page" w:x="1107" w:y="1114"/>
        <w:shd w:val="clear" w:color="auto" w:fill="auto"/>
        <w:ind w:left="4560"/>
        <w:jc w:val="left"/>
      </w:pPr>
      <w:bookmarkStart w:id="5" w:name="bookmark4"/>
      <w:r>
        <w:t>Техника защиты</w:t>
      </w:r>
      <w:bookmarkEnd w:id="5"/>
    </w:p>
    <w:p w:rsidR="005B30B4" w:rsidRDefault="00B04D35">
      <w:pPr>
        <w:pStyle w:val="60"/>
        <w:framePr w:w="10051" w:h="14957" w:hRule="exact" w:wrap="none" w:vAnchor="page" w:hAnchor="page" w:x="1107" w:y="1114"/>
        <w:shd w:val="clear" w:color="auto" w:fill="auto"/>
        <w:spacing w:before="0" w:after="0" w:line="274" w:lineRule="exact"/>
        <w:ind w:left="300" w:firstLine="720"/>
        <w:jc w:val="both"/>
      </w:pPr>
      <w:r>
        <w:t>Перемещения и стойки.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Сочетание стоек, способов перемещений и падений с те</w:t>
      </w:r>
      <w:r>
        <w:t>хническими приёмами.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Сочетание перемещений с одиночным и групповым блокированием.</w:t>
      </w:r>
    </w:p>
    <w:p w:rsidR="005B30B4" w:rsidRDefault="00B04D35">
      <w:pPr>
        <w:pStyle w:val="60"/>
        <w:framePr w:w="10051" w:h="14957" w:hRule="exact" w:wrap="none" w:vAnchor="page" w:hAnchor="page" w:x="1107" w:y="1114"/>
        <w:shd w:val="clear" w:color="auto" w:fill="auto"/>
        <w:spacing w:before="0" w:after="0" w:line="274" w:lineRule="exact"/>
        <w:ind w:left="300" w:firstLine="720"/>
        <w:jc w:val="both"/>
      </w:pPr>
      <w:r>
        <w:t>Приём мяча.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 xml:space="preserve">Выполнение приёма мяча различными способами в опорном положении и с последующим падением: подач, различных нападающих ударов, при страховке блокирующих и </w:t>
      </w:r>
      <w:r>
        <w:t>нападающих.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Стабильное качество выполнения приёма различных по способу выполнения подач.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Приём мяча одной рукой с падением в сторону на бедро (правое, левое)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Приём мяча после различных перемещений.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  <w:jc w:val="left"/>
      </w:pPr>
      <w:r>
        <w:t>Чередование способов приёма мяча в зависимости от направле</w:t>
      </w:r>
      <w:r>
        <w:t>ния и скорости полёта мяча. Стабильное (надёжное) выполнение приёма мяча от нападающих действий: подачи, обманного удара, нападающего удара.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Выполнение арсенала защитных действий в рамках индивидуальных и групповых тактических действий.</w:t>
      </w:r>
    </w:p>
    <w:p w:rsidR="005B30B4" w:rsidRDefault="00B04D35">
      <w:pPr>
        <w:pStyle w:val="60"/>
        <w:framePr w:w="10051" w:h="14957" w:hRule="exact" w:wrap="none" w:vAnchor="page" w:hAnchor="page" w:x="1107" w:y="1114"/>
        <w:shd w:val="clear" w:color="auto" w:fill="auto"/>
        <w:spacing w:before="0" w:after="0" w:line="274" w:lineRule="exact"/>
        <w:ind w:left="300" w:firstLine="720"/>
        <w:jc w:val="both"/>
      </w:pPr>
      <w:r>
        <w:t>Блокирование.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Одино</w:t>
      </w:r>
      <w:r>
        <w:t>чное и групповое блокирование ударов различными способами и с различных передач по высоте и расстоянию (</w:t>
      </w:r>
      <w:proofErr w:type="gramStart"/>
      <w:r>
        <w:t>блокирующим</w:t>
      </w:r>
      <w:proofErr w:type="gramEnd"/>
      <w:r>
        <w:t xml:space="preserve"> известны зоны и направления ударов).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Групповое блокирование ударов с переводом из зон 3, 4, 2 вправо, влево, с поворотом туловища и без пово</w:t>
      </w:r>
      <w:r>
        <w:t>рота.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 xml:space="preserve">Сочетание одиночного и группового блокирования в условиях выполнения широкого арсенала нападающих ударов (действия нападающих известны </w:t>
      </w:r>
      <w:proofErr w:type="gramStart"/>
      <w:r>
        <w:t>блокирующим</w:t>
      </w:r>
      <w:proofErr w:type="gramEnd"/>
      <w:r>
        <w:t>).</w:t>
      </w:r>
    </w:p>
    <w:p w:rsidR="005B30B4" w:rsidRDefault="00B04D35">
      <w:pPr>
        <w:pStyle w:val="60"/>
        <w:framePr w:w="10051" w:h="14957" w:hRule="exact" w:wrap="none" w:vAnchor="page" w:hAnchor="page" w:x="1107" w:y="1114"/>
        <w:shd w:val="clear" w:color="auto" w:fill="auto"/>
        <w:spacing w:before="0" w:after="0" w:line="274" w:lineRule="exact"/>
        <w:ind w:left="3740"/>
      </w:pPr>
      <w:r>
        <w:rPr>
          <w:rStyle w:val="61"/>
          <w:b/>
          <w:bCs/>
          <w:i/>
          <w:iCs/>
        </w:rPr>
        <w:t>ТАКТИЧЕСКАЯ ПОДГОТОВКА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720"/>
      </w:pPr>
      <w:r>
        <w:t xml:space="preserve">Тактическая подготовка - это умение ученика грамотно построить ход </w:t>
      </w:r>
      <w:r>
        <w:t>соревновательной борьбы с учётом особенностей волейбола, своих индивидуальных способностей, возможностей соперников и создавшихся внешних условий.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720"/>
      </w:pPr>
      <w:r>
        <w:t>Тактическая подготовка включает в себя:</w:t>
      </w:r>
    </w:p>
    <w:p w:rsidR="005B30B4" w:rsidRDefault="00B04D35">
      <w:pPr>
        <w:pStyle w:val="20"/>
        <w:framePr w:w="10051" w:h="14957" w:hRule="exact" w:wrap="none" w:vAnchor="page" w:hAnchor="page" w:x="1107" w:y="1114"/>
        <w:numPr>
          <w:ilvl w:val="0"/>
          <w:numId w:val="7"/>
        </w:numPr>
        <w:shd w:val="clear" w:color="auto" w:fill="auto"/>
        <w:tabs>
          <w:tab w:val="left" w:pos="1384"/>
        </w:tabs>
        <w:spacing w:before="0"/>
        <w:ind w:left="300" w:firstLine="720"/>
      </w:pPr>
      <w:r>
        <w:t>изучение общих положений тактики волейбола, приёмов судейства, тактич</w:t>
      </w:r>
      <w:r>
        <w:t>еского опыта сильнейших учеников;</w:t>
      </w:r>
    </w:p>
    <w:p w:rsidR="005B30B4" w:rsidRDefault="00B04D35">
      <w:pPr>
        <w:pStyle w:val="20"/>
        <w:framePr w:w="10051" w:h="14957" w:hRule="exact" w:wrap="none" w:vAnchor="page" w:hAnchor="page" w:x="1107" w:y="1114"/>
        <w:numPr>
          <w:ilvl w:val="0"/>
          <w:numId w:val="7"/>
        </w:numPr>
        <w:shd w:val="clear" w:color="auto" w:fill="auto"/>
        <w:tabs>
          <w:tab w:val="left" w:pos="1388"/>
        </w:tabs>
        <w:spacing w:before="0"/>
        <w:ind w:left="300" w:firstLine="720"/>
      </w:pPr>
      <w:r>
        <w:t>моделирование необходимых условий в тренировке и контрольных соревнованиях для практического овладения тактическими действиями;</w:t>
      </w:r>
    </w:p>
    <w:p w:rsidR="005B30B4" w:rsidRDefault="00B04D35">
      <w:pPr>
        <w:pStyle w:val="20"/>
        <w:framePr w:w="10051" w:h="14957" w:hRule="exact" w:wrap="none" w:vAnchor="page" w:hAnchor="page" w:x="1107" w:y="1114"/>
        <w:numPr>
          <w:ilvl w:val="0"/>
          <w:numId w:val="7"/>
        </w:numPr>
        <w:shd w:val="clear" w:color="auto" w:fill="auto"/>
        <w:tabs>
          <w:tab w:val="left" w:pos="1403"/>
        </w:tabs>
        <w:spacing w:before="0"/>
        <w:ind w:left="1020" w:firstLine="0"/>
        <w:jc w:val="left"/>
      </w:pPr>
      <w:r>
        <w:t xml:space="preserve">освоение умений строить свою тактику в предстоящих соревнованиях. </w:t>
      </w:r>
      <w:proofErr w:type="gramStart"/>
      <w:r>
        <w:t xml:space="preserve">Специфическими средствами и </w:t>
      </w:r>
      <w:r>
        <w:t>методами тактической подготовки служат тактические</w:t>
      </w:r>
      <w:proofErr w:type="gramEnd"/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0"/>
      </w:pPr>
      <w:r>
        <w:t>формы выполнения специально-подготовительных и соревновательных упражнений - это так называемые тактические упражнения. От других тренировочных упражнений их отличает: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1020" w:hanging="280"/>
        <w:jc w:val="left"/>
      </w:pPr>
      <w:r>
        <w:rPr>
          <w:rStyle w:val="29"/>
          <w:lang w:val="en-US" w:eastAsia="en-US" w:bidi="en-US"/>
        </w:rPr>
        <w:t>S</w:t>
      </w:r>
      <w:r w:rsidRPr="00C1320B">
        <w:rPr>
          <w:lang w:eastAsia="en-US" w:bidi="en-US"/>
        </w:rPr>
        <w:t xml:space="preserve"> </w:t>
      </w:r>
      <w:r>
        <w:t xml:space="preserve">установка при выполнении данных </w:t>
      </w:r>
      <w:r>
        <w:t>упражнений ориентирована на решение тактических задач;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1020" w:hanging="280"/>
        <w:jc w:val="left"/>
      </w:pPr>
      <w:r>
        <w:rPr>
          <w:rStyle w:val="29"/>
          <w:lang w:val="en-US" w:eastAsia="en-US" w:bidi="en-US"/>
        </w:rPr>
        <w:t>S</w:t>
      </w:r>
      <w:r w:rsidRPr="00C1320B">
        <w:rPr>
          <w:lang w:eastAsia="en-US" w:bidi="en-US"/>
        </w:rPr>
        <w:t xml:space="preserve"> </w:t>
      </w:r>
      <w:r>
        <w:t>в упражнениях практически моделируются отдельные тактические приёмы и ситуации соревновательной борьбы;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1020" w:hanging="280"/>
        <w:jc w:val="left"/>
      </w:pPr>
      <w:proofErr w:type="gramStart"/>
      <w:r>
        <w:rPr>
          <w:rStyle w:val="29"/>
          <w:lang w:val="en-US" w:eastAsia="en-US" w:bidi="en-US"/>
        </w:rPr>
        <w:t>S</w:t>
      </w:r>
      <w:r w:rsidRPr="00C1320B">
        <w:rPr>
          <w:lang w:eastAsia="en-US" w:bidi="en-US"/>
        </w:rPr>
        <w:t xml:space="preserve"> </w:t>
      </w:r>
      <w:r>
        <w:t>в некоторых случаях моделируются внешние условия соревнований.</w:t>
      </w:r>
      <w:proofErr w:type="gramEnd"/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720"/>
      </w:pPr>
      <w:r>
        <w:t>В зависимости от этапов подгот</w:t>
      </w:r>
      <w:r>
        <w:t>овки тактические упражнения используются:</w:t>
      </w:r>
    </w:p>
    <w:p w:rsidR="005B30B4" w:rsidRDefault="00B04D35">
      <w:pPr>
        <w:pStyle w:val="20"/>
        <w:framePr w:w="10051" w:h="14957" w:hRule="exact" w:wrap="none" w:vAnchor="page" w:hAnchor="page" w:x="1107" w:y="1114"/>
        <w:numPr>
          <w:ilvl w:val="0"/>
          <w:numId w:val="8"/>
        </w:numPr>
        <w:shd w:val="clear" w:color="auto" w:fill="auto"/>
        <w:tabs>
          <w:tab w:val="left" w:pos="1379"/>
        </w:tabs>
        <w:spacing w:before="0"/>
        <w:ind w:left="300" w:firstLine="720"/>
      </w:pPr>
      <w:r>
        <w:t>в облегчённых условиях;</w:t>
      </w:r>
    </w:p>
    <w:p w:rsidR="005B30B4" w:rsidRDefault="00B04D35">
      <w:pPr>
        <w:pStyle w:val="20"/>
        <w:framePr w:w="10051" w:h="14957" w:hRule="exact" w:wrap="none" w:vAnchor="page" w:hAnchor="page" w:x="1107" w:y="1114"/>
        <w:numPr>
          <w:ilvl w:val="0"/>
          <w:numId w:val="8"/>
        </w:numPr>
        <w:shd w:val="clear" w:color="auto" w:fill="auto"/>
        <w:tabs>
          <w:tab w:val="left" w:pos="1403"/>
        </w:tabs>
        <w:spacing w:before="0"/>
        <w:ind w:left="300" w:firstLine="720"/>
      </w:pPr>
      <w:r>
        <w:t>в усложнённых условиях;</w:t>
      </w:r>
    </w:p>
    <w:p w:rsidR="005B30B4" w:rsidRDefault="00B04D35">
      <w:pPr>
        <w:pStyle w:val="20"/>
        <w:framePr w:w="10051" w:h="14957" w:hRule="exact" w:wrap="none" w:vAnchor="page" w:hAnchor="page" w:x="1107" w:y="1114"/>
        <w:numPr>
          <w:ilvl w:val="0"/>
          <w:numId w:val="8"/>
        </w:numPr>
        <w:shd w:val="clear" w:color="auto" w:fill="auto"/>
        <w:tabs>
          <w:tab w:val="left" w:pos="1403"/>
        </w:tabs>
        <w:spacing w:before="0"/>
        <w:ind w:left="300" w:firstLine="720"/>
      </w:pPr>
      <w:r>
        <w:t xml:space="preserve">в условиях, максимально приближенных к </w:t>
      </w:r>
      <w:proofErr w:type="gramStart"/>
      <w:r>
        <w:t>соревновательным</w:t>
      </w:r>
      <w:proofErr w:type="gramEnd"/>
      <w:r>
        <w:t>.</w:t>
      </w:r>
    </w:p>
    <w:p w:rsidR="005B30B4" w:rsidRDefault="00B04D35">
      <w:pPr>
        <w:pStyle w:val="20"/>
        <w:framePr w:w="10051" w:h="14957" w:hRule="exact" w:wrap="none" w:vAnchor="page" w:hAnchor="page" w:x="1107" w:y="1114"/>
        <w:shd w:val="clear" w:color="auto" w:fill="auto"/>
        <w:spacing w:before="0"/>
        <w:ind w:left="300" w:firstLine="720"/>
      </w:pPr>
      <w:r>
        <w:t xml:space="preserve">Наибольший объём средств и методов тактической подготовки приходится на конец </w:t>
      </w:r>
      <w:proofErr w:type="gramStart"/>
      <w:r>
        <w:t>подготовительного</w:t>
      </w:r>
      <w:proofErr w:type="gramEnd"/>
      <w:r>
        <w:t xml:space="preserve"> и соревновате</w:t>
      </w:r>
      <w:r>
        <w:t xml:space="preserve">льный периоды. На этапе непосредственной подготовки к главному соревнованию методика тактической подготовки должна </w:t>
      </w:r>
      <w:proofErr w:type="gramStart"/>
      <w:r>
        <w:t>обеспечивать</w:t>
      </w:r>
      <w:proofErr w:type="gramEnd"/>
      <w:r>
        <w:t xml:space="preserve"> возможно более полное моделирование тех целостных форм тактики, какие будут использоваться в данном состязании. Цель моделирован</w:t>
      </w:r>
      <w:r>
        <w:t xml:space="preserve">ия при этом - апробировать </w:t>
      </w:r>
      <w:proofErr w:type="gramStart"/>
      <w:r>
        <w:t>выработанный</w:t>
      </w:r>
      <w:proofErr w:type="gramEnd"/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793" w:y="739"/>
        <w:shd w:val="clear" w:color="auto" w:fill="auto"/>
        <w:spacing w:line="220" w:lineRule="exact"/>
      </w:pPr>
      <w:r>
        <w:lastRenderedPageBreak/>
        <w:t>12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 xml:space="preserve">тактический замысел и план в условиях максимально приближенных к условиям </w:t>
      </w:r>
      <w:proofErr w:type="gramStart"/>
      <w:r>
        <w:t>предстоящего</w:t>
      </w:r>
      <w:proofErr w:type="gramEnd"/>
      <w:r>
        <w:t xml:space="preserve"> соревновании.</w:t>
      </w:r>
    </w:p>
    <w:p w:rsidR="005B30B4" w:rsidRDefault="00B04D35">
      <w:pPr>
        <w:pStyle w:val="50"/>
        <w:framePr w:w="10051" w:h="14693" w:hRule="exact" w:wrap="none" w:vAnchor="page" w:hAnchor="page" w:x="1107" w:y="1109"/>
        <w:shd w:val="clear" w:color="auto" w:fill="auto"/>
        <w:ind w:left="1000"/>
        <w:jc w:val="left"/>
      </w:pPr>
      <w:r>
        <w:t>Тактика нападения:</w:t>
      </w:r>
    </w:p>
    <w:p w:rsidR="005B30B4" w:rsidRDefault="00B04D35">
      <w:pPr>
        <w:pStyle w:val="60"/>
        <w:framePr w:w="10051" w:h="14693" w:hRule="exact" w:wrap="none" w:vAnchor="page" w:hAnchor="page" w:x="1107" w:y="1109"/>
        <w:shd w:val="clear" w:color="auto" w:fill="auto"/>
        <w:spacing w:before="0" w:after="0" w:line="274" w:lineRule="exact"/>
        <w:ind w:left="1000"/>
      </w:pPr>
      <w:r>
        <w:t>Индивидуальные действия.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выбор места и чередование способов подач</w:t>
      </w:r>
      <w:proofErr w:type="gramStart"/>
      <w:r>
        <w:t xml:space="preserve"> :</w:t>
      </w:r>
      <w:proofErr w:type="gramEnd"/>
      <w:r>
        <w:t xml:space="preserve"> на </w:t>
      </w:r>
      <w:r>
        <w:t>силу и нацеленных, в дальние и ближние зоны.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выбор места и подача на игрока, слабо владеющего навыками приёма мяча, вышедшего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 xml:space="preserve">после замены, в зону 1 при выходе </w:t>
      </w:r>
      <w:proofErr w:type="gramStart"/>
      <w:r>
        <w:t>связующего</w:t>
      </w:r>
      <w:proofErr w:type="gramEnd"/>
      <w:r>
        <w:t xml:space="preserve"> с задней линии из этой зоны.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чередование нападающих ударов на силу и точность.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имитац</w:t>
      </w:r>
      <w:r>
        <w:t xml:space="preserve">ия нападающего удара и </w:t>
      </w:r>
      <w:proofErr w:type="spellStart"/>
      <w:r>
        <w:t>откидка</w:t>
      </w:r>
      <w:proofErr w:type="spellEnd"/>
      <w:r>
        <w:t>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имитация передачи в прыжке и нападающий удар.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чередование передачи (связующим) лицом и спиной по направлению.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чередование передачи: после имитации удара.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чередование передачи и ударов с первой передачи.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 xml:space="preserve">нападающий удар </w:t>
      </w:r>
      <w:proofErr w:type="gramStart"/>
      <w:r>
        <w:t>через</w:t>
      </w:r>
      <w:proofErr w:type="gramEnd"/>
      <w:r>
        <w:t xml:space="preserve"> слабого блокирующего, по блоку, выше блока.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нападающий удар после остановки с места (с разрывом во времени).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выбор места и способа второй передачи в зависимости от характера первой передачи и расположения партнёров.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выбор места и способа направления перед</w:t>
      </w:r>
      <w:r>
        <w:t>ачи в зависимости от ситуации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ередование способов нападающего удара: направлений удара, ударов на силу и точность. нападающий удар по блоку, через слабого блокирующего, выше блока, с учётом ситуации. затруднение приёма подачи.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вторая передача с целью обе</w:t>
      </w:r>
      <w:r>
        <w:t>спечения высокой эффективности нападения. Чередование способов нападающих ударов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рименение отвлекающих действий.</w:t>
      </w:r>
    </w:p>
    <w:p w:rsidR="005B30B4" w:rsidRDefault="00B04D35">
      <w:pPr>
        <w:pStyle w:val="60"/>
        <w:framePr w:w="10051" w:h="14693" w:hRule="exact" w:wrap="none" w:vAnchor="page" w:hAnchor="page" w:x="1107" w:y="1109"/>
        <w:shd w:val="clear" w:color="auto" w:fill="auto"/>
        <w:spacing w:before="0" w:after="0" w:line="274" w:lineRule="exact"/>
        <w:ind w:left="1000"/>
      </w:pPr>
      <w:r>
        <w:t>Групповые действия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 xml:space="preserve">тактические комбинации со </w:t>
      </w:r>
      <w:proofErr w:type="spellStart"/>
      <w:r>
        <w:t>скрестным</w:t>
      </w:r>
      <w:proofErr w:type="spellEnd"/>
      <w:r>
        <w:t xml:space="preserve"> перемещением игроков в зонах (вторую передачу выполняет игрок, выходящий с задней </w:t>
      </w:r>
      <w:r>
        <w:t>линии).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тактические комбинации с участием в нападении игроков задней линии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заимодействия игроков зон 3, 2, 4 между собой в рамках системы игры через игрока передней линии; с первой передачи на удар и </w:t>
      </w:r>
      <w:proofErr w:type="spellStart"/>
      <w:r>
        <w:t>откидки</w:t>
      </w:r>
      <w:proofErr w:type="spellEnd"/>
      <w:r>
        <w:t xml:space="preserve"> (боком и спиной к сетке) со второй передачи.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</w:pPr>
      <w:r>
        <w:t>в</w:t>
      </w:r>
      <w:r>
        <w:t xml:space="preserve">заимодействие игроков зон 4, 3, 2 между собой в рамках системы игры через выходящего игрока (выполнение нападающий ударов по всей длине сетки, </w:t>
      </w:r>
      <w:proofErr w:type="spellStart"/>
      <w:r>
        <w:t>скрестные</w:t>
      </w:r>
      <w:proofErr w:type="spellEnd"/>
      <w:r>
        <w:t xml:space="preserve"> перемещения в зонах).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взаимодействие игроков зон 1, 6, 5 , выходящих к сетке, с игроками зон 4, 3, 2 пр</w:t>
      </w:r>
      <w:r>
        <w:t>и второй передаче.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</w:pPr>
      <w:r>
        <w:t xml:space="preserve">сочетание различных по характеру передач с применением </w:t>
      </w:r>
      <w:proofErr w:type="spellStart"/>
      <w:r>
        <w:t>скрестных</w:t>
      </w:r>
      <w:proofErr w:type="spellEnd"/>
      <w:r>
        <w:t xml:space="preserve"> перемещений игроков в зонах, игроков в зонах 3, 2, 4 с игроками зон 1, 6, 5 при второй передаче на удар с задней линии (в сочетании с другими вариантами).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взаимодействие иг</w:t>
      </w:r>
      <w:r>
        <w:t>роков внутри линии и между линиями при приёме подачи (первая передача), то же - (вторая передача)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ападение с первой передачи, </w:t>
      </w:r>
      <w:proofErr w:type="spellStart"/>
      <w:r>
        <w:t>откидки</w:t>
      </w:r>
      <w:proofErr w:type="spellEnd"/>
      <w:r>
        <w:t>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 xml:space="preserve">тактические комбинации - сложные - с применением низких передач, </w:t>
      </w:r>
      <w:proofErr w:type="spellStart"/>
      <w:r>
        <w:t>скрестного</w:t>
      </w:r>
      <w:proofErr w:type="spellEnd"/>
      <w:r>
        <w:t xml:space="preserve"> перемещения игроков.</w:t>
      </w:r>
    </w:p>
    <w:p w:rsidR="005B30B4" w:rsidRDefault="00B04D35">
      <w:pPr>
        <w:pStyle w:val="60"/>
        <w:framePr w:w="10051" w:h="14693" w:hRule="exact" w:wrap="none" w:vAnchor="page" w:hAnchor="page" w:x="1107" w:y="1109"/>
        <w:shd w:val="clear" w:color="auto" w:fill="auto"/>
        <w:spacing w:before="0" w:after="0" w:line="274" w:lineRule="exact"/>
        <w:ind w:left="1000"/>
      </w:pPr>
      <w:r>
        <w:t>Командные действия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  <w:jc w:val="left"/>
      </w:pPr>
      <w:r>
        <w:t>так</w:t>
      </w:r>
      <w:r>
        <w:t xml:space="preserve">тика игры в нападении со второй </w:t>
      </w:r>
      <w:proofErr w:type="gramStart"/>
      <w:r>
        <w:t>передачи</w:t>
      </w:r>
      <w:proofErr w:type="gramEnd"/>
      <w:r>
        <w:t xml:space="preserve"> выходящим к сетке игроком задней линии: из зоны, из-за игрока.</w:t>
      </w:r>
    </w:p>
    <w:p w:rsidR="005B30B4" w:rsidRDefault="00B04D35">
      <w:pPr>
        <w:pStyle w:val="20"/>
        <w:framePr w:w="10051" w:h="14693" w:hRule="exact" w:wrap="none" w:vAnchor="page" w:hAnchor="page" w:x="1107" w:y="1109"/>
        <w:shd w:val="clear" w:color="auto" w:fill="auto"/>
        <w:spacing w:before="0"/>
        <w:ind w:left="300" w:firstLine="0"/>
      </w:pPr>
      <w:r>
        <w:t xml:space="preserve">варианты системы игры в нападении со второй передачи игроком передней линии; через </w:t>
      </w:r>
      <w:proofErr w:type="gramStart"/>
      <w:r>
        <w:t>выходящего</w:t>
      </w:r>
      <w:proofErr w:type="gramEnd"/>
      <w:r>
        <w:t xml:space="preserve"> с задней линии; сочетание обеих систем; с применением изуч</w:t>
      </w:r>
      <w:r>
        <w:t>енных групповых действий.</w:t>
      </w:r>
    </w:p>
    <w:p w:rsidR="005B30B4" w:rsidRDefault="00B04D35">
      <w:pPr>
        <w:pStyle w:val="60"/>
        <w:framePr w:w="10051" w:h="14693" w:hRule="exact" w:wrap="none" w:vAnchor="page" w:hAnchor="page" w:x="1107" w:y="1109"/>
        <w:shd w:val="clear" w:color="auto" w:fill="auto"/>
        <w:spacing w:before="0" w:after="0" w:line="274" w:lineRule="exact"/>
        <w:ind w:left="1000"/>
      </w:pPr>
      <w:r>
        <w:t>Тактика защиты:</w:t>
      </w:r>
    </w:p>
    <w:p w:rsidR="005B30B4" w:rsidRDefault="00B04D35">
      <w:pPr>
        <w:pStyle w:val="60"/>
        <w:framePr w:w="10051" w:h="14693" w:hRule="exact" w:wrap="none" w:vAnchor="page" w:hAnchor="page" w:x="1107" w:y="1109"/>
        <w:shd w:val="clear" w:color="auto" w:fill="auto"/>
        <w:spacing w:before="0" w:after="0" w:line="274" w:lineRule="exact"/>
        <w:ind w:left="1000"/>
      </w:pPr>
      <w:r>
        <w:t>Индивидуальные действия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B04D35">
      <w:pPr>
        <w:pStyle w:val="a5"/>
        <w:framePr w:wrap="none" w:vAnchor="page" w:hAnchor="page" w:x="10877" w:y="781"/>
        <w:shd w:val="clear" w:color="auto" w:fill="auto"/>
        <w:spacing w:line="220" w:lineRule="exact"/>
      </w:pPr>
      <w:r>
        <w:lastRenderedPageBreak/>
        <w:t>13</w:t>
      </w:r>
    </w:p>
    <w:p w:rsidR="005B30B4" w:rsidRDefault="00B04D35">
      <w:pPr>
        <w:pStyle w:val="20"/>
        <w:framePr w:w="10027" w:h="6145" w:hRule="exact" w:wrap="none" w:vAnchor="page" w:hAnchor="page" w:x="1119" w:y="1152"/>
        <w:shd w:val="clear" w:color="auto" w:fill="auto"/>
        <w:spacing w:before="0"/>
        <w:ind w:left="380" w:firstLine="0"/>
      </w:pPr>
      <w:r>
        <w:t>индивидуальное блокирование при различном характере передач, с которых выполняется нападающий удар: высокие, низкие, из глубины площадки.</w:t>
      </w:r>
    </w:p>
    <w:p w:rsidR="005B30B4" w:rsidRDefault="00B04D35">
      <w:pPr>
        <w:pStyle w:val="20"/>
        <w:framePr w:w="10027" w:h="6145" w:hRule="exact" w:wrap="none" w:vAnchor="page" w:hAnchor="page" w:x="1119" w:y="1152"/>
        <w:shd w:val="clear" w:color="auto" w:fill="auto"/>
        <w:spacing w:before="0"/>
        <w:ind w:left="380" w:firstLine="0"/>
      </w:pPr>
      <w:r>
        <w:t xml:space="preserve">выбор действия: приём в </w:t>
      </w:r>
      <w:r>
        <w:t>защите или страховка на задней линии в зоне 6 при игре «углом назад», «углом вперёд», нападающие удары из зон 4, 2, 3.</w:t>
      </w:r>
    </w:p>
    <w:p w:rsidR="005B30B4" w:rsidRDefault="00B04D35">
      <w:pPr>
        <w:pStyle w:val="60"/>
        <w:framePr w:w="10027" w:h="6145" w:hRule="exact" w:wrap="none" w:vAnchor="page" w:hAnchor="page" w:x="1119" w:y="1152"/>
        <w:shd w:val="clear" w:color="auto" w:fill="auto"/>
        <w:spacing w:before="0" w:after="0" w:line="274" w:lineRule="exact"/>
        <w:ind w:right="320"/>
        <w:jc w:val="center"/>
      </w:pPr>
      <w:r>
        <w:rPr>
          <w:rStyle w:val="61"/>
          <w:b/>
          <w:bCs/>
          <w:i/>
          <w:iCs/>
        </w:rPr>
        <w:t>ИНТЕГРАЛЬНАЯ ПОДГОТОВКА</w:t>
      </w:r>
    </w:p>
    <w:p w:rsidR="005B30B4" w:rsidRDefault="00B04D35">
      <w:pPr>
        <w:pStyle w:val="20"/>
        <w:framePr w:w="10027" w:h="6145" w:hRule="exact" w:wrap="none" w:vAnchor="page" w:hAnchor="page" w:x="1119" w:y="1152"/>
        <w:shd w:val="clear" w:color="auto" w:fill="auto"/>
        <w:spacing w:before="0"/>
        <w:ind w:left="380" w:firstLine="720"/>
      </w:pPr>
      <w:r>
        <w:t>Интегральная подготовка объединяет все виды подготовки в необходимых пропорциях к условиям двигательной деятельно</w:t>
      </w:r>
      <w:r>
        <w:t xml:space="preserve">сти, в соревнованиях на высшем уровне. В систему интегральной подготовки включаются упражнения, направленные </w:t>
      </w:r>
      <w:proofErr w:type="gramStart"/>
      <w:r>
        <w:t>на</w:t>
      </w:r>
      <w:proofErr w:type="gramEnd"/>
      <w:r>
        <w:t>:</w:t>
      </w:r>
    </w:p>
    <w:p w:rsidR="005B30B4" w:rsidRDefault="00B04D35">
      <w:pPr>
        <w:pStyle w:val="20"/>
        <w:framePr w:w="10027" w:h="6145" w:hRule="exact" w:wrap="none" w:vAnchor="page" w:hAnchor="page" w:x="1119" w:y="1152"/>
        <w:numPr>
          <w:ilvl w:val="0"/>
          <w:numId w:val="9"/>
        </w:numPr>
        <w:shd w:val="clear" w:color="auto" w:fill="auto"/>
        <w:tabs>
          <w:tab w:val="left" w:pos="1396"/>
        </w:tabs>
        <w:spacing w:before="0"/>
        <w:ind w:left="380" w:firstLine="720"/>
      </w:pPr>
      <w:r>
        <w:rPr>
          <w:rStyle w:val="2a"/>
        </w:rPr>
        <w:t>Переключение в выполнении технических приемов:</w:t>
      </w:r>
      <w:r>
        <w:rPr>
          <w:rStyle w:val="2b"/>
        </w:rPr>
        <w:t xml:space="preserve"> </w:t>
      </w:r>
      <w:r>
        <w:t xml:space="preserve">Нападающий удар - блокирование; блокирование - вторая передача; прием мяча снизу двумя руками - </w:t>
      </w:r>
      <w:r>
        <w:t>верхняя передача; Учитываются качество и точность приема и передачи.</w:t>
      </w:r>
    </w:p>
    <w:p w:rsidR="005B30B4" w:rsidRDefault="00B04D35">
      <w:pPr>
        <w:pStyle w:val="20"/>
        <w:framePr w:w="10027" w:h="6145" w:hRule="exact" w:wrap="none" w:vAnchor="page" w:hAnchor="page" w:x="1119" w:y="1152"/>
        <w:shd w:val="clear" w:color="auto" w:fill="auto"/>
        <w:spacing w:before="0"/>
        <w:ind w:left="380" w:firstLine="720"/>
      </w:pPr>
      <w:r>
        <w:rPr>
          <w:rStyle w:val="2a"/>
        </w:rPr>
        <w:t>Переключение в тактических действиях</w:t>
      </w:r>
      <w:r>
        <w:rPr>
          <w:rStyle w:val="29"/>
        </w:rPr>
        <w:t>:</w:t>
      </w:r>
      <w:r>
        <w:t xml:space="preserve"> с целью выявления умения у ученика перестраивать действия в соответствии с требованиями; Учитываются правильность выполнения и техническое качество выполнения, количество ошибок и правильных действий.</w:t>
      </w:r>
    </w:p>
    <w:p w:rsidR="005B30B4" w:rsidRDefault="00B04D35">
      <w:pPr>
        <w:pStyle w:val="60"/>
        <w:framePr w:w="10027" w:h="6145" w:hRule="exact" w:wrap="none" w:vAnchor="page" w:hAnchor="page" w:x="1119" w:y="1152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236" w:line="274" w:lineRule="exact"/>
        <w:ind w:left="380" w:firstLine="720"/>
        <w:jc w:val="both"/>
      </w:pPr>
      <w:r>
        <w:t>Учебные игры</w:t>
      </w:r>
    </w:p>
    <w:p w:rsidR="005B30B4" w:rsidRDefault="00B04D35">
      <w:pPr>
        <w:pStyle w:val="50"/>
        <w:framePr w:w="10027" w:h="6145" w:hRule="exact" w:wrap="none" w:vAnchor="page" w:hAnchor="page" w:x="1119" w:y="1152"/>
        <w:shd w:val="clear" w:color="auto" w:fill="auto"/>
        <w:spacing w:line="278" w:lineRule="exact"/>
        <w:ind w:right="320"/>
        <w:jc w:val="center"/>
      </w:pPr>
      <w:r>
        <w:t xml:space="preserve">IV. ПЛАНИРОВАНИЕ И УЧЁТ </w:t>
      </w:r>
      <w:r>
        <w:t>УЧЕБНО-ТРЕНИРОВОЧНОГО ПРОЦЕССА.</w:t>
      </w:r>
    </w:p>
    <w:p w:rsidR="005B30B4" w:rsidRDefault="00B04D35">
      <w:pPr>
        <w:pStyle w:val="20"/>
        <w:framePr w:w="10027" w:h="6145" w:hRule="exact" w:wrap="none" w:vAnchor="page" w:hAnchor="page" w:x="1119" w:y="1152"/>
        <w:shd w:val="clear" w:color="auto" w:fill="auto"/>
        <w:spacing w:before="0" w:line="278" w:lineRule="exact"/>
        <w:ind w:left="380" w:firstLine="720"/>
      </w:pPr>
      <w:r>
        <w:t>Система контрольных тестов помогает следить за развитием отдельных сторон подготовленности учеников, точнее определять объём тренировочной нагрузки по основным средствам подготовки, их тренирующие воздействия, т.е. оперативн</w:t>
      </w:r>
      <w:r>
        <w:t>о управлять тренировочным процессом.</w:t>
      </w:r>
    </w:p>
    <w:p w:rsidR="005B30B4" w:rsidRDefault="00B04D35">
      <w:pPr>
        <w:pStyle w:val="32"/>
        <w:framePr w:wrap="none" w:vAnchor="page" w:hAnchor="page" w:x="4277" w:y="7284"/>
        <w:shd w:val="clear" w:color="auto" w:fill="auto"/>
        <w:spacing w:line="240" w:lineRule="exact"/>
      </w:pPr>
      <w:r>
        <w:rPr>
          <w:rStyle w:val="33"/>
          <w:b/>
          <w:bCs/>
        </w:rPr>
        <w:t>Контрольно-переводные нормативы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058"/>
        <w:gridCol w:w="1622"/>
        <w:gridCol w:w="1968"/>
        <w:gridCol w:w="1982"/>
      </w:tblGrid>
      <w:tr w:rsidR="005B30B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Контрольные нормативы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НП-1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НП-2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НП-31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Длина тела (рост)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160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Бег 30 м</w:t>
            </w:r>
            <w:proofErr w:type="gramStart"/>
            <w:r>
              <w:rPr>
                <w:rStyle w:val="25"/>
              </w:rPr>
              <w:t xml:space="preserve"> .</w:t>
            </w:r>
            <w:proofErr w:type="gramEnd"/>
            <w:r>
              <w:rPr>
                <w:rStyle w:val="25"/>
              </w:rPr>
              <w:t xml:space="preserve"> 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5,9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5,8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5,7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Бег 5 х 6 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12,5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11,9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11,0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Бег «Елочка»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40,1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35,7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33,0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Прыжки в длину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162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Метание т. мяча (м)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20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Метание набивного мяча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3,2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Передача из зоны 3 в з.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Подача (верхняя, нижняя)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Прием подачи и передача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Чередование подач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9283" w:h="3451" w:wrap="none" w:vAnchor="page" w:hAnchor="page" w:x="1373" w:y="75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</w:tr>
    </w:tbl>
    <w:p w:rsidR="005B30B4" w:rsidRDefault="00B04D35">
      <w:pPr>
        <w:pStyle w:val="a7"/>
        <w:framePr w:w="9677" w:h="884" w:hRule="exact" w:wrap="none" w:vAnchor="page" w:hAnchor="page" w:x="1469" w:y="10967"/>
        <w:shd w:val="clear" w:color="auto" w:fill="auto"/>
        <w:spacing w:after="0" w:line="274" w:lineRule="exact"/>
        <w:ind w:firstLine="720"/>
        <w:jc w:val="both"/>
      </w:pPr>
      <w:r>
        <w:t xml:space="preserve">Прим. Для этапа спортивно оздоровительного </w:t>
      </w:r>
      <w:r>
        <w:t>содержание контрольных испытаний формируется на основе выполнения норм школьной программы по физической культуре. Основной критерий - повышение результата к концу учебного года</w:t>
      </w:r>
    </w:p>
    <w:p w:rsidR="005B30B4" w:rsidRDefault="00B04D35">
      <w:pPr>
        <w:pStyle w:val="50"/>
        <w:framePr w:w="10027" w:h="1123" w:hRule="exact" w:wrap="none" w:vAnchor="page" w:hAnchor="page" w:x="1119" w:y="12377"/>
        <w:shd w:val="clear" w:color="auto" w:fill="auto"/>
        <w:spacing w:after="228" w:line="240" w:lineRule="exact"/>
        <w:ind w:left="2700"/>
        <w:jc w:val="left"/>
      </w:pPr>
      <w:r>
        <w:t>VII. УЧЕБНО-МЕТОДИЧЕСКОЕ ОБЕСПЕЧЕНИЕ</w:t>
      </w:r>
    </w:p>
    <w:p w:rsidR="005B30B4" w:rsidRDefault="00B04D35">
      <w:pPr>
        <w:pStyle w:val="20"/>
        <w:framePr w:w="10027" w:h="1123" w:hRule="exact" w:wrap="none" w:vAnchor="page" w:hAnchor="page" w:x="1119" w:y="12377"/>
        <w:shd w:val="clear" w:color="auto" w:fill="auto"/>
        <w:spacing w:before="0" w:line="240" w:lineRule="exact"/>
        <w:ind w:left="380" w:firstLine="720"/>
      </w:pPr>
      <w:r>
        <w:t>Для успешной реализации настоящей программ</w:t>
      </w:r>
      <w:r>
        <w:t>ы необходимо:</w:t>
      </w:r>
    </w:p>
    <w:p w:rsidR="005B30B4" w:rsidRDefault="00B04D35">
      <w:pPr>
        <w:pStyle w:val="20"/>
        <w:framePr w:w="10027" w:h="1123" w:hRule="exact" w:wrap="none" w:vAnchor="page" w:hAnchor="page" w:x="1119" w:y="12377"/>
        <w:shd w:val="clear" w:color="auto" w:fill="auto"/>
        <w:spacing w:before="0" w:line="240" w:lineRule="exact"/>
        <w:ind w:right="320" w:firstLine="0"/>
        <w:jc w:val="center"/>
      </w:pPr>
      <w:proofErr w:type="gramStart"/>
      <w:r>
        <w:t>- спортивный зал с волейбольной площадкой 18 х 9 м, разделенной на 2 равные</w:t>
      </w:r>
      <w:proofErr w:type="gramEnd"/>
    </w:p>
    <w:p w:rsidR="005B30B4" w:rsidRDefault="00B04D35">
      <w:pPr>
        <w:pStyle w:val="a7"/>
        <w:framePr w:wrap="none" w:vAnchor="page" w:hAnchor="page" w:x="1469" w:y="13476"/>
        <w:shd w:val="clear" w:color="auto" w:fill="auto"/>
        <w:spacing w:after="0" w:line="240" w:lineRule="exact"/>
        <w:jc w:val="left"/>
      </w:pPr>
      <w:r>
        <w:rPr>
          <w:rStyle w:val="a8"/>
        </w:rPr>
        <w:t>половины 9 х 9 м. сеткой шириной 1 м., верхний край которой установлен на высоте</w:t>
      </w:r>
      <w:proofErr w:type="gramStart"/>
      <w:r>
        <w:rPr>
          <w:rStyle w:val="a8"/>
        </w:rPr>
        <w:t xml:space="preserve">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542"/>
        <w:gridCol w:w="3269"/>
      </w:tblGrid>
      <w:tr w:rsidR="005B30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13" w:h="586" w:wrap="none" w:vAnchor="page" w:hAnchor="page" w:x="1119" w:y="13755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5"/>
              </w:rPr>
              <w:t>До 14 лет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13" w:h="586" w:wrap="none" w:vAnchor="page" w:hAnchor="page" w:x="1119" w:y="13755"/>
              <w:shd w:val="clear" w:color="auto" w:fill="auto"/>
              <w:spacing w:before="0" w:line="240" w:lineRule="exact"/>
              <w:ind w:left="820" w:firstLine="0"/>
              <w:jc w:val="left"/>
            </w:pPr>
            <w:r>
              <w:rPr>
                <w:rStyle w:val="25"/>
              </w:rPr>
              <w:t>До 16 лет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13" w:h="586" w:wrap="none" w:vAnchor="page" w:hAnchor="page" w:x="1119" w:y="13755"/>
              <w:shd w:val="clear" w:color="auto" w:fill="auto"/>
              <w:spacing w:before="0" w:line="240" w:lineRule="exact"/>
              <w:ind w:left="820" w:firstLine="0"/>
              <w:jc w:val="left"/>
            </w:pPr>
            <w:r>
              <w:rPr>
                <w:rStyle w:val="25"/>
              </w:rPr>
              <w:t>До 18 лет</w:t>
            </w:r>
          </w:p>
        </w:tc>
      </w:tr>
      <w:tr w:rsidR="005B30B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13" w:h="586" w:wrap="none" w:vAnchor="page" w:hAnchor="page" w:x="1119" w:y="13755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25"/>
              </w:rPr>
              <w:t>2,1 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13" w:h="586" w:wrap="none" w:vAnchor="page" w:hAnchor="page" w:x="1119" w:y="13755"/>
              <w:shd w:val="clear" w:color="auto" w:fill="auto"/>
              <w:spacing w:before="0" w:line="240" w:lineRule="exact"/>
              <w:ind w:left="820" w:firstLine="0"/>
              <w:jc w:val="left"/>
            </w:pPr>
            <w:r>
              <w:rPr>
                <w:rStyle w:val="25"/>
              </w:rPr>
              <w:t>2,2 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0B4" w:rsidRDefault="00B04D35">
            <w:pPr>
              <w:pStyle w:val="20"/>
              <w:framePr w:w="10013" w:h="586" w:wrap="none" w:vAnchor="page" w:hAnchor="page" w:x="1119" w:y="13755"/>
              <w:shd w:val="clear" w:color="auto" w:fill="auto"/>
              <w:spacing w:before="0" w:line="240" w:lineRule="exact"/>
              <w:ind w:left="820" w:firstLine="0"/>
              <w:jc w:val="left"/>
            </w:pPr>
            <w:r>
              <w:rPr>
                <w:rStyle w:val="25"/>
              </w:rPr>
              <w:t>2,34 м</w:t>
            </w:r>
          </w:p>
        </w:tc>
      </w:tr>
    </w:tbl>
    <w:p w:rsidR="005B30B4" w:rsidRDefault="00B04D35">
      <w:pPr>
        <w:pStyle w:val="a7"/>
        <w:framePr w:w="9557" w:h="615" w:hRule="exact" w:wrap="none" w:vAnchor="page" w:hAnchor="page" w:x="1469" w:y="14300"/>
        <w:shd w:val="clear" w:color="auto" w:fill="auto"/>
        <w:spacing w:after="0" w:line="278" w:lineRule="exact"/>
        <w:ind w:firstLine="740"/>
        <w:jc w:val="left"/>
      </w:pPr>
      <w:r>
        <w:t xml:space="preserve">- волейбольные мячи круглые с </w:t>
      </w:r>
      <w:r>
        <w:t>наружной оболочкой из мягкой кожи и окружностью 66 см, весом 270 г.</w:t>
      </w:r>
    </w:p>
    <w:p w:rsidR="005B30B4" w:rsidRDefault="00B04D35">
      <w:pPr>
        <w:pStyle w:val="20"/>
        <w:framePr w:w="10027" w:h="1453" w:hRule="exact" w:wrap="none" w:vAnchor="page" w:hAnchor="page" w:x="1119" w:y="14856"/>
        <w:shd w:val="clear" w:color="auto" w:fill="auto"/>
        <w:spacing w:before="0"/>
        <w:ind w:left="380" w:firstLine="720"/>
        <w:jc w:val="left"/>
      </w:pPr>
      <w:r>
        <w:t>- спортивная форма игрока - майка (с номером игрока 1 - 12), трусы, кеды или кроссовки.</w:t>
      </w:r>
    </w:p>
    <w:p w:rsidR="005B30B4" w:rsidRDefault="00B04D35">
      <w:pPr>
        <w:pStyle w:val="20"/>
        <w:framePr w:w="10027" w:h="1453" w:hRule="exact" w:wrap="none" w:vAnchor="page" w:hAnchor="page" w:x="1119" w:y="14856"/>
        <w:shd w:val="clear" w:color="auto" w:fill="auto"/>
        <w:spacing w:before="0"/>
        <w:ind w:left="380" w:firstLine="720"/>
      </w:pPr>
      <w:r>
        <w:t>В каждой команде должно быть не менее 12 игроков. В соревнованиях игроки делятся на 4 возрастные гру</w:t>
      </w:r>
      <w:r>
        <w:t>ппы:</w:t>
      </w:r>
    </w:p>
    <w:p w:rsidR="005B30B4" w:rsidRDefault="00B04D35">
      <w:pPr>
        <w:pStyle w:val="20"/>
        <w:framePr w:w="10027" w:h="1453" w:hRule="exact" w:wrap="none" w:vAnchor="page" w:hAnchor="page" w:x="1119" w:y="14856"/>
        <w:shd w:val="clear" w:color="auto" w:fill="auto"/>
        <w:spacing w:before="0" w:line="240" w:lineRule="exact"/>
        <w:ind w:left="740" w:firstLine="0"/>
        <w:jc w:val="left"/>
      </w:pPr>
      <w:r>
        <w:t>• младшая - 10 - 12 лет;</w:t>
      </w:r>
    </w:p>
    <w:p w:rsidR="005B30B4" w:rsidRDefault="005B30B4">
      <w:pPr>
        <w:rPr>
          <w:sz w:val="2"/>
          <w:szCs w:val="2"/>
        </w:rPr>
        <w:sectPr w:rsidR="005B30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30B4" w:rsidRDefault="005B30B4">
      <w:pPr>
        <w:framePr w:wrap="none" w:vAnchor="page" w:hAnchor="page" w:x="1829" w:y="1077"/>
      </w:pPr>
    </w:p>
    <w:p w:rsidR="005B30B4" w:rsidRDefault="00B04D35">
      <w:pPr>
        <w:pStyle w:val="a5"/>
        <w:framePr w:wrap="none" w:vAnchor="page" w:hAnchor="page" w:x="10877" w:y="739"/>
        <w:shd w:val="clear" w:color="auto" w:fill="auto"/>
        <w:spacing w:line="220" w:lineRule="exact"/>
      </w:pPr>
      <w:r>
        <w:t>14</w:t>
      </w:r>
    </w:p>
    <w:p w:rsidR="005B30B4" w:rsidRDefault="00B04D35">
      <w:pPr>
        <w:pStyle w:val="20"/>
        <w:framePr w:w="10027" w:h="652" w:hRule="exact" w:wrap="none" w:vAnchor="page" w:hAnchor="page" w:x="1119" w:y="1109"/>
        <w:shd w:val="clear" w:color="auto" w:fill="auto"/>
        <w:spacing w:before="0" w:line="298" w:lineRule="exact"/>
        <w:ind w:left="740" w:right="6720" w:firstLine="0"/>
        <w:jc w:val="right"/>
      </w:pPr>
      <w:proofErr w:type="gramStart"/>
      <w:r>
        <w:t>средняя</w:t>
      </w:r>
      <w:proofErr w:type="gramEnd"/>
      <w:r>
        <w:t xml:space="preserve"> - 13 - 16 лет;</w:t>
      </w:r>
    </w:p>
    <w:p w:rsidR="005B30B4" w:rsidRDefault="00B04D35">
      <w:pPr>
        <w:pStyle w:val="20"/>
        <w:framePr w:w="10027" w:h="652" w:hRule="exact" w:wrap="none" w:vAnchor="page" w:hAnchor="page" w:x="1119" w:y="1109"/>
        <w:shd w:val="clear" w:color="auto" w:fill="auto"/>
        <w:spacing w:before="0" w:line="298" w:lineRule="exact"/>
        <w:ind w:left="740" w:right="6720" w:firstLine="0"/>
        <w:jc w:val="right"/>
      </w:pPr>
      <w:r>
        <w:t xml:space="preserve">• </w:t>
      </w:r>
      <w:proofErr w:type="gramStart"/>
      <w:r>
        <w:t>старшая</w:t>
      </w:r>
      <w:proofErr w:type="gramEnd"/>
      <w:r>
        <w:t xml:space="preserve"> - 17 - 18 лет;</w:t>
      </w:r>
    </w:p>
    <w:p w:rsidR="005B30B4" w:rsidRDefault="00B04D35">
      <w:pPr>
        <w:pStyle w:val="10"/>
        <w:framePr w:w="10027" w:h="6668" w:hRule="exact" w:wrap="none" w:vAnchor="page" w:hAnchor="page" w:x="1119" w:y="2261"/>
        <w:shd w:val="clear" w:color="auto" w:fill="auto"/>
        <w:ind w:left="4540"/>
        <w:jc w:val="left"/>
      </w:pPr>
      <w:bookmarkStart w:id="6" w:name="bookmark5"/>
      <w:r>
        <w:t>Литература</w:t>
      </w:r>
      <w:bookmarkEnd w:id="6"/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85"/>
        </w:tabs>
        <w:spacing w:before="0"/>
        <w:ind w:left="740" w:firstLine="0"/>
      </w:pPr>
      <w:r>
        <w:t>Волейбол. - М: Федерация волейбола России. - 2001. - №4.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40" w:firstLine="0"/>
      </w:pPr>
      <w:r>
        <w:t>Железняк Ю.Д. Волейбол. - В кн</w:t>
      </w:r>
      <w:proofErr w:type="gramStart"/>
      <w:r>
        <w:t xml:space="preserve">..: </w:t>
      </w:r>
      <w:proofErr w:type="gramEnd"/>
      <w:r>
        <w:t>Спортивные игры. - М.: Академия, 2004. - С.3-95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1100"/>
        <w:jc w:val="left"/>
      </w:pPr>
      <w:r>
        <w:t>Матвеев Л.П. Основы общей теории спорта и системы подготовки учеников в олимпийском спорте. - Киев,1999.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1100"/>
        <w:jc w:val="left"/>
      </w:pPr>
      <w:r>
        <w:t>Матвеев Л. П. Теория и методика физической культуры: Учебник для институтов физической культуры. - М., 1991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40" w:firstLine="0"/>
      </w:pPr>
      <w:r>
        <w:t xml:space="preserve">Матвеев Л. П. Общая теория спорта: Учебник </w:t>
      </w:r>
      <w:r>
        <w:t>- М., 1997.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1100"/>
        <w:jc w:val="left"/>
      </w:pPr>
      <w:proofErr w:type="gramStart"/>
      <w:r>
        <w:t>Никитушкин</w:t>
      </w:r>
      <w:proofErr w:type="gramEnd"/>
      <w:r>
        <w:t xml:space="preserve"> В. Г. Организационно-методические основы подготовки спортивного резерва. - М., 2005.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1100"/>
        <w:jc w:val="left"/>
      </w:pPr>
      <w:r>
        <w:t>Педагогическое физкультурно-спортивное совершенствование: Учебник</w:t>
      </w:r>
      <w:proofErr w:type="gramStart"/>
      <w:r>
        <w:t xml:space="preserve"> / П</w:t>
      </w:r>
      <w:proofErr w:type="gramEnd"/>
      <w:r>
        <w:t>од редакцией Ю. Д. Железняка. - М., 2002.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40" w:firstLine="0"/>
      </w:pPr>
      <w:r>
        <w:t>Рубин В. С. Олимпийский и годичный ци</w:t>
      </w:r>
      <w:r>
        <w:t>кл тренировки, Теория и практика - М., 2004.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40" w:firstLine="0"/>
      </w:pPr>
      <w:r>
        <w:t>Современная система спортивной подготовки</w:t>
      </w:r>
      <w:proofErr w:type="gramStart"/>
      <w:r>
        <w:t xml:space="preserve"> / П</w:t>
      </w:r>
      <w:proofErr w:type="gramEnd"/>
      <w:r>
        <w:t>од ред. Ф.П.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left="740" w:firstLine="0"/>
      </w:pPr>
      <w:r>
        <w:t xml:space="preserve">Суслова, </w:t>
      </w:r>
      <w:proofErr w:type="spellStart"/>
      <w:r>
        <w:t>В.Л.Сыча</w:t>
      </w:r>
      <w:proofErr w:type="spellEnd"/>
      <w:r>
        <w:t xml:space="preserve">, </w:t>
      </w:r>
      <w:proofErr w:type="spellStart"/>
      <w:r>
        <w:t>Б.Н.Шустина</w:t>
      </w:r>
      <w:proofErr w:type="spellEnd"/>
      <w:r>
        <w:t>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left="740" w:firstLine="0"/>
      </w:pPr>
      <w:r>
        <w:t>Спортивная медицина: справочная издание. - М.,1999.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left="1100"/>
        <w:jc w:val="left"/>
      </w:pPr>
      <w:r>
        <w:t>Спортивные игры: техника, тактика, методика обучения</w:t>
      </w:r>
      <w:proofErr w:type="gramStart"/>
      <w:r>
        <w:t>/ П</w:t>
      </w:r>
      <w:proofErr w:type="gramEnd"/>
      <w:r>
        <w:t xml:space="preserve">од ред. </w:t>
      </w:r>
      <w:proofErr w:type="spellStart"/>
      <w:r>
        <w:t>Ю.Д.Же</w:t>
      </w:r>
      <w:r>
        <w:t>лезняка</w:t>
      </w:r>
      <w:proofErr w:type="spellEnd"/>
      <w:r>
        <w:t xml:space="preserve">, </w:t>
      </w:r>
      <w:proofErr w:type="spellStart"/>
      <w:r>
        <w:t>Ю.М.Портнова</w:t>
      </w:r>
      <w:proofErr w:type="spellEnd"/>
      <w:r>
        <w:t>. - М., 2000.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left="1100"/>
        <w:jc w:val="left"/>
      </w:pPr>
      <w:r>
        <w:t>Теория и методика спорта: Учебное пособие для училищ олимпийского резерва</w:t>
      </w:r>
      <w:proofErr w:type="gramStart"/>
      <w:r>
        <w:t>/ П</w:t>
      </w:r>
      <w:proofErr w:type="gramEnd"/>
      <w:r>
        <w:t>од общей редакцией Ф. П. Суслова, Ж. К. Холодова. - М., 1997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left="1100"/>
        <w:jc w:val="left"/>
      </w:pPr>
      <w:r>
        <w:t>Физическая реабилитация: Учебник для академий и институтов физической культуры</w:t>
      </w:r>
      <w:proofErr w:type="gramStart"/>
      <w:r>
        <w:t>/ П</w:t>
      </w:r>
      <w:proofErr w:type="gramEnd"/>
      <w:r>
        <w:t xml:space="preserve">од </w:t>
      </w:r>
      <w:r>
        <w:t xml:space="preserve">общей ред. </w:t>
      </w:r>
      <w:proofErr w:type="spellStart"/>
      <w:r>
        <w:t>Проф.С.Н.Попова</w:t>
      </w:r>
      <w:proofErr w:type="spellEnd"/>
      <w:r>
        <w:t xml:space="preserve">. _ Ростов </w:t>
      </w:r>
      <w:proofErr w:type="gramStart"/>
      <w:r>
        <w:t>на</w:t>
      </w:r>
      <w:proofErr w:type="gramEnd"/>
      <w:r>
        <w:t xml:space="preserve"> дону: Изд-во «Феникс», 1999. - 608 с.</w:t>
      </w:r>
    </w:p>
    <w:p w:rsidR="005B30B4" w:rsidRDefault="00B04D35">
      <w:pPr>
        <w:pStyle w:val="20"/>
        <w:framePr w:w="10027" w:h="6668" w:hRule="exact" w:wrap="none" w:vAnchor="page" w:hAnchor="page" w:x="1119" w:y="226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left="1100"/>
        <w:jc w:val="left"/>
      </w:pPr>
      <w:r>
        <w:t xml:space="preserve">Частные методики физической культуры: Учебное пособие/ под ред. </w:t>
      </w:r>
      <w:proofErr w:type="spellStart"/>
      <w:r>
        <w:t>Л.В.Шапковой</w:t>
      </w:r>
      <w:proofErr w:type="spellEnd"/>
      <w:r>
        <w:t>. - М: Советский спорт, 2003. - 463 с.: ил.</w:t>
      </w:r>
    </w:p>
    <w:p w:rsidR="005B30B4" w:rsidRDefault="005B30B4">
      <w:pPr>
        <w:rPr>
          <w:sz w:val="2"/>
          <w:szCs w:val="2"/>
        </w:rPr>
      </w:pPr>
    </w:p>
    <w:sectPr w:rsidR="005B30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35" w:rsidRDefault="00B04D35">
      <w:r>
        <w:separator/>
      </w:r>
    </w:p>
  </w:endnote>
  <w:endnote w:type="continuationSeparator" w:id="0">
    <w:p w:rsidR="00B04D35" w:rsidRDefault="00B0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35" w:rsidRDefault="00B04D35"/>
  </w:footnote>
  <w:footnote w:type="continuationSeparator" w:id="0">
    <w:p w:rsidR="00B04D35" w:rsidRDefault="00B04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7CF"/>
    <w:multiLevelType w:val="multilevel"/>
    <w:tmpl w:val="7044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14572"/>
    <w:multiLevelType w:val="multilevel"/>
    <w:tmpl w:val="DB8071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D40BC"/>
    <w:multiLevelType w:val="multilevel"/>
    <w:tmpl w:val="39341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4274A"/>
    <w:multiLevelType w:val="multilevel"/>
    <w:tmpl w:val="0B8E8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C6207"/>
    <w:multiLevelType w:val="multilevel"/>
    <w:tmpl w:val="CF4E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B76"/>
    <w:multiLevelType w:val="multilevel"/>
    <w:tmpl w:val="8B6C36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51A5D"/>
    <w:multiLevelType w:val="multilevel"/>
    <w:tmpl w:val="25128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F92B3F"/>
    <w:multiLevelType w:val="multilevel"/>
    <w:tmpl w:val="A4B2D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D43DB"/>
    <w:multiLevelType w:val="multilevel"/>
    <w:tmpl w:val="DC1844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410E3"/>
    <w:multiLevelType w:val="multilevel"/>
    <w:tmpl w:val="26285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4"/>
    <w:rsid w:val="005B30B4"/>
    <w:rsid w:val="00B04D35"/>
    <w:rsid w:val="00C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8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2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8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2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ОБРАЗОВАТЕЛЬНОЕ  УЧРЕЖДЕНИЕ ДОПОЛНИТЕЛЬНОГО</vt:lpstr>
    </vt:vector>
  </TitlesOfParts>
  <Company/>
  <LinksUpToDate>false</LinksUpToDate>
  <CharactersWithSpaces>39210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 УЧРЕЖДЕНИЕ ДОПОЛНИТЕЛЬНОГО</dc:title>
  <dc:creator>kab-317</dc:creator>
  <cp:lastModifiedBy>kab-317</cp:lastModifiedBy>
  <cp:revision>1</cp:revision>
  <dcterms:created xsi:type="dcterms:W3CDTF">2025-03-19T07:04:00Z</dcterms:created>
  <dcterms:modified xsi:type="dcterms:W3CDTF">2025-03-19T07:06:00Z</dcterms:modified>
</cp:coreProperties>
</file>